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955A">
      <w:pPr>
        <w:keepNext w:val="0"/>
        <w:keepLines w:val="0"/>
        <w:widowControl/>
        <w:suppressLineNumbers w:val="0"/>
        <w:jc w:val="center"/>
        <w:rPr>
          <w:sz w:val="136"/>
          <w:szCs w:val="136"/>
        </w:rPr>
      </w:pPr>
      <w:r>
        <w:rPr>
          <w:rFonts w:ascii="华文行楷" w:hAnsi="华文行楷" w:eastAsia="华文行楷" w:cs="华文行楷"/>
          <w:b/>
          <w:bCs/>
          <w:color w:val="FF0000"/>
          <w:kern w:val="0"/>
          <w:sz w:val="136"/>
          <w:szCs w:val="136"/>
          <w:lang w:val="en-US" w:eastAsia="zh-CN" w:bidi="ar"/>
        </w:rPr>
        <w:t>质安协会简报</w:t>
      </w:r>
    </w:p>
    <w:p w14:paraId="233DCDCB">
      <w:pPr>
        <w:jc w:val="center"/>
        <w:rPr>
          <w:rFonts w:ascii="宋体" w:hAnsi="宋体"/>
          <w:b/>
          <w:color w:val="FF0000"/>
          <w:sz w:val="15"/>
          <w:szCs w:val="130"/>
          <w:shd w:val="clear" w:color="auto" w:fill="FFFFFF"/>
        </w:rPr>
      </w:pPr>
    </w:p>
    <w:p w14:paraId="04DCE3B3">
      <w:pPr>
        <w:jc w:val="center"/>
        <w:rPr>
          <w:rFonts w:hint="eastAsia" w:ascii="宋体" w:hAnsi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sz w:val="30"/>
          <w:szCs w:val="30"/>
          <w:shd w:val="clear" w:color="auto" w:fill="FFFFFF"/>
        </w:rPr>
        <w:t>202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年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07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月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21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日    第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04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期(总第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144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期)    秘书处编印</w:t>
      </w:r>
    </w:p>
    <w:p w14:paraId="59B57334">
      <w:pPr>
        <w:jc w:val="center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INCLUDEPICTURE "C:\\Users\\PC2310~1\\AppData\\Local\\Temp\\ksohtml10964\\wps1.png" \* MERGEFORMATINET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drawing>
          <wp:inline distT="0" distB="0" distL="114300" distR="114300">
            <wp:extent cx="5332730" cy="38100"/>
            <wp:effectExtent l="0" t="0" r="1270" b="0"/>
            <wp:docPr id="4" name="图片 2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fldChar w:fldCharType="end"/>
      </w:r>
    </w:p>
    <w:p w14:paraId="21EC6857">
      <w:pPr>
        <w:tabs>
          <w:tab w:val="left" w:pos="1503"/>
        </w:tabs>
        <w:bidi w:val="0"/>
        <w:ind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816610</wp:posOffset>
            </wp:positionV>
            <wp:extent cx="3461385" cy="1966595"/>
            <wp:effectExtent l="0" t="0" r="43815" b="52705"/>
            <wp:wrapTight wrapText="bothSides">
              <wp:wrapPolygon>
                <wp:start x="0" y="0"/>
                <wp:lineTo x="0" y="21342"/>
                <wp:lineTo x="21517" y="21342"/>
                <wp:lineTo x="21517" y="0"/>
                <wp:lineTo x="0" y="0"/>
              </wp:wrapPolygon>
            </wp:wrapTight>
            <wp:docPr id="1" name="图片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杭州市建设工程质量安全管理协会第四届三次理事会于2026年7月21日下午在浙江建投大厦四楼报告厅召开。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共有133家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理事单位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出席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参加本次会议。会长熊永光，副会长陈军、范嘉寅、楼亚东、方忠明出席会议。杭州市城乡建设委员会机关党委专职副书记、机关纪委书记、建设行业两新党委专职副书记吴安定应邀参会并作重要讲话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</w:t>
      </w:r>
    </w:p>
    <w:p w14:paraId="2E4176DA">
      <w:pPr>
        <w:tabs>
          <w:tab w:val="left" w:pos="1503"/>
        </w:tabs>
        <w:bidi w:val="0"/>
        <w:ind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1871980</wp:posOffset>
            </wp:positionH>
            <wp:positionV relativeFrom="paragraph">
              <wp:posOffset>537210</wp:posOffset>
            </wp:positionV>
            <wp:extent cx="3413760" cy="2059305"/>
            <wp:effectExtent l="0" t="0" r="15240" b="17145"/>
            <wp:wrapTight wrapText="bothSides">
              <wp:wrapPolygon>
                <wp:start x="0" y="0"/>
                <wp:lineTo x="0" y="21380"/>
                <wp:lineTo x="21455" y="21380"/>
                <wp:lineTo x="21455" y="0"/>
                <wp:lineTo x="0" y="0"/>
              </wp:wrapPolygon>
            </wp:wrapTight>
            <wp:docPr id="6" name="图片 6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会议由会长熊永光主持，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审议通过本次理事会选举办法，并代表理事会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逐项通报本次会议各项审议事项，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参会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全体理事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经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充分研讨、集体评议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无记名投票，表决通过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以下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议题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 w14:paraId="063C5606">
      <w:pPr>
        <w:tabs>
          <w:tab w:val="left" w:pos="1503"/>
        </w:tabs>
        <w:bidi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、表决通过原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杭州市建设工程检测行业协会整体并入相关事宜，同步设立质量检测分会；</w:t>
      </w:r>
    </w:p>
    <w:p w14:paraId="31A40171">
      <w:pPr>
        <w:tabs>
          <w:tab w:val="left" w:pos="1503"/>
        </w:tabs>
        <w:bidi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、表决通过架构调整及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协会副会长、法定代表人、秘书长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、分会主任委员拟任名单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</w:t>
      </w:r>
    </w:p>
    <w:p w14:paraId="77E0253F">
      <w:pPr>
        <w:tabs>
          <w:tab w:val="left" w:pos="1503"/>
        </w:tabs>
        <w:bidi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、表决通过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设立监事会事项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监事长1名、监事2名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拟任名单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</w:t>
      </w:r>
    </w:p>
    <w:p w14:paraId="44642E65">
      <w:pPr>
        <w:tabs>
          <w:tab w:val="left" w:pos="1503"/>
        </w:tabs>
        <w:bidi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、表决通过协会关于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施工机械安全分会违规评优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处置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：全数收回分会发布的证书；免去沈定贤、胡年和两位同志的协会、分会职务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</w:t>
      </w:r>
    </w:p>
    <w:p w14:paraId="3CFCFD0E">
      <w:pPr>
        <w:tabs>
          <w:tab w:val="left" w:pos="1503"/>
        </w:tabs>
        <w:bidi w:val="0"/>
        <w:ind w:firstLine="560" w:firstLineChars="200"/>
        <w:jc w:val="left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717550</wp:posOffset>
            </wp:positionV>
            <wp:extent cx="2891155" cy="2037080"/>
            <wp:effectExtent l="0" t="0" r="4445" b="0"/>
            <wp:wrapTight wrapText="bothSides">
              <wp:wrapPolygon>
                <wp:start x="0" y="0"/>
                <wp:lineTo x="0" y="21411"/>
                <wp:lineTo x="21491" y="21411"/>
                <wp:lineTo x="21491" y="0"/>
                <wp:lineTo x="0" y="0"/>
              </wp:wrapPolygon>
            </wp:wrapTight>
            <wp:docPr id="3" name="图片 3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吴安定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书记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以“认清形势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直面问题、落实整改”为主题作重要讲话。他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首先充分肯定协会的工作成效，同时强调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当前社会组织监管全方位从严，违规评比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私设机构等均为监管高压线，合规运营是协会生存底线。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其次指出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协会存在内部治理精细化不足、行业自律约束偏弱、技术服务匹配度不高、风险防控存在短板等问题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。吴安定书记对协会工作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提出四项要求：一是全面对标行业新规开展合规自查自纠；二是坚持问题导向推进协会全域整顿；三是聚焦工程质安主业，推广智能建造、绿色施工等新技术；四是各理事单位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带头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发挥行业标杆作用，做好政企桥梁纽带。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最后他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强调，规范整治是净化行业生态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的需要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要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从严管理促进行业行稳致远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；质安协会要发挥专业协会纽带作用</w:t>
      </w: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，助力杭州建筑业高质量发展。</w:t>
      </w:r>
    </w:p>
    <w:p w14:paraId="0D7F4925">
      <w:pPr>
        <w:tabs>
          <w:tab w:val="left" w:pos="1503"/>
        </w:tabs>
        <w:bidi w:val="0"/>
        <w:ind w:firstLine="560" w:firstLineChars="200"/>
        <w:jc w:val="left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本次理事会圆满完成全部审议议程，为协会优化完善协会组织架构与内部监督体系，规范运营、精准服务行业发展打下坚实基础。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538E"/>
    <w:rsid w:val="02723264"/>
    <w:rsid w:val="03D55951"/>
    <w:rsid w:val="0595538E"/>
    <w:rsid w:val="06C8602D"/>
    <w:rsid w:val="08C87576"/>
    <w:rsid w:val="0B193AC9"/>
    <w:rsid w:val="0B7A774F"/>
    <w:rsid w:val="0BEA2263"/>
    <w:rsid w:val="0E7E0566"/>
    <w:rsid w:val="0FF00FEF"/>
    <w:rsid w:val="124849A2"/>
    <w:rsid w:val="14E53114"/>
    <w:rsid w:val="154D3629"/>
    <w:rsid w:val="161166BB"/>
    <w:rsid w:val="193E101D"/>
    <w:rsid w:val="1AEF5C10"/>
    <w:rsid w:val="1CC80169"/>
    <w:rsid w:val="1DB509D5"/>
    <w:rsid w:val="23941CED"/>
    <w:rsid w:val="23E100C3"/>
    <w:rsid w:val="23F97A31"/>
    <w:rsid w:val="29B01CE4"/>
    <w:rsid w:val="2B284BC4"/>
    <w:rsid w:val="2EE811F2"/>
    <w:rsid w:val="321A5EBA"/>
    <w:rsid w:val="34AC2E87"/>
    <w:rsid w:val="35C51424"/>
    <w:rsid w:val="36346010"/>
    <w:rsid w:val="38871BC6"/>
    <w:rsid w:val="38B85B40"/>
    <w:rsid w:val="3C862C4F"/>
    <w:rsid w:val="3CEC29BB"/>
    <w:rsid w:val="3EB57476"/>
    <w:rsid w:val="3FAC23D9"/>
    <w:rsid w:val="42DC67E7"/>
    <w:rsid w:val="48401E0D"/>
    <w:rsid w:val="48943F06"/>
    <w:rsid w:val="4D075FF3"/>
    <w:rsid w:val="513F6060"/>
    <w:rsid w:val="562B563D"/>
    <w:rsid w:val="58094B4F"/>
    <w:rsid w:val="5E49250D"/>
    <w:rsid w:val="5EC45F93"/>
    <w:rsid w:val="5F5244A8"/>
    <w:rsid w:val="5F57784A"/>
    <w:rsid w:val="5FE40A36"/>
    <w:rsid w:val="5FE943AF"/>
    <w:rsid w:val="625E6EBB"/>
    <w:rsid w:val="657B3CAA"/>
    <w:rsid w:val="65A00478"/>
    <w:rsid w:val="665E730C"/>
    <w:rsid w:val="66F81DD8"/>
    <w:rsid w:val="67145FB3"/>
    <w:rsid w:val="674C13C9"/>
    <w:rsid w:val="67E146BD"/>
    <w:rsid w:val="68BE7511"/>
    <w:rsid w:val="6A1A2FF4"/>
    <w:rsid w:val="6BFE84D9"/>
    <w:rsid w:val="6D1D2EAC"/>
    <w:rsid w:val="6F5C7500"/>
    <w:rsid w:val="6FE27182"/>
    <w:rsid w:val="717866E1"/>
    <w:rsid w:val="74707E52"/>
    <w:rsid w:val="75C872D8"/>
    <w:rsid w:val="7B7D727F"/>
    <w:rsid w:val="7C29279E"/>
    <w:rsid w:val="7F7F25E7"/>
    <w:rsid w:val="7FEFD973"/>
    <w:rsid w:val="7FFEB3ED"/>
    <w:rsid w:val="A4F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805</Characters>
  <Lines>0</Lines>
  <Paragraphs>0</Paragraphs>
  <TotalTime>6</TotalTime>
  <ScaleCrop>false</ScaleCrop>
  <LinksUpToDate>false</LinksUpToDate>
  <CharactersWithSpaces>813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2025-03-26T21:52:00Z</dcterms:created>
  <dc:creator>我想做个安静的美少女</dc:creator>
  <cp:lastModifiedBy>WPS_1649840329</cp:lastModifiedBy>
  <dcterms:modified xsi:type="dcterms:W3CDTF">2026-07-24T01:10:25Z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CAD204844C4B4C5B9FB2CD6FE4677355_11</vt:lpwstr>
  </property>
  <property fmtid="{D5CDD505-2E9C-101B-9397-08002B2CF9AE}" pid="4" name="KSOTemplateDocerSaveRecord">
    <vt:lpwstr>eyJoZGlkIjoiYTVmYWVkZWJiNGE4ZjMwYWI5NDEzYjA4Njg2YTM3ZDMiLCJ1c2VySWQiOiIxMzU4MDMyMjczIn0=</vt:lpwstr>
  </property>
</Properties>
</file>