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E515B">
      <w:pPr>
        <w:keepNext w:val="0"/>
        <w:keepLines w:val="0"/>
        <w:widowControl/>
        <w:suppressLineNumbers w:val="0"/>
        <w:jc w:val="center"/>
      </w:pPr>
      <w:r>
        <w:rPr>
          <w:rFonts w:ascii="华文行楷" w:hAnsi="华文行楷" w:eastAsia="华文行楷" w:cs="华文行楷"/>
          <w:b/>
          <w:bCs/>
          <w:color w:val="FF0000"/>
          <w:kern w:val="0"/>
          <w:sz w:val="136"/>
          <w:szCs w:val="136"/>
          <w:lang w:val="en-US" w:eastAsia="zh-CN" w:bidi="ar"/>
        </w:rPr>
        <w:t>质安协会简报</w:t>
      </w:r>
    </w:p>
    <w:p w14:paraId="1F468F8A">
      <w:pPr>
        <w:jc w:val="center"/>
        <w:rPr>
          <w:rFonts w:ascii="宋体" w:hAnsi="宋体"/>
          <w:b/>
          <w:color w:val="FF0000"/>
          <w:sz w:val="15"/>
          <w:szCs w:val="130"/>
          <w:shd w:val="clear" w:color="auto" w:fill="FFFFFF"/>
        </w:rPr>
      </w:pPr>
    </w:p>
    <w:p w14:paraId="3E116D1C">
      <w:pPr>
        <w:jc w:val="center"/>
        <w:rPr>
          <w:rFonts w:hint="eastAsia" w:ascii="宋体" w:hAnsi="宋体"/>
          <w:b/>
          <w:sz w:val="30"/>
          <w:szCs w:val="30"/>
          <w:shd w:val="clear" w:color="auto" w:fill="FFFFFF"/>
        </w:rPr>
      </w:pPr>
      <w:r>
        <w:rPr>
          <w:rFonts w:hint="eastAsia" w:ascii="宋体" w:hAnsi="宋体"/>
          <w:b/>
          <w:sz w:val="30"/>
          <w:szCs w:val="30"/>
          <w:shd w:val="clear" w:color="auto" w:fill="FFFFFF"/>
        </w:rPr>
        <w:t>202</w:t>
      </w:r>
      <w:r>
        <w:rPr>
          <w:rFonts w:hint="eastAsia" w:ascii="宋体" w:hAnsi="宋体"/>
          <w:b/>
          <w:sz w:val="30"/>
          <w:szCs w:val="30"/>
          <w:shd w:val="clear" w:color="auto" w:fill="FFFFFF"/>
          <w:lang w:val="en-US" w:eastAsia="zh-CN"/>
        </w:rPr>
        <w:t>5</w:t>
      </w:r>
      <w:r>
        <w:rPr>
          <w:rFonts w:hint="eastAsia" w:ascii="宋体" w:hAnsi="宋体"/>
          <w:b/>
          <w:sz w:val="30"/>
          <w:szCs w:val="30"/>
          <w:shd w:val="clear" w:color="auto" w:fill="FFFFFF"/>
        </w:rPr>
        <w:t>年</w:t>
      </w:r>
      <w:r>
        <w:rPr>
          <w:rFonts w:hint="eastAsia" w:ascii="宋体" w:hAnsi="宋体"/>
          <w:b/>
          <w:sz w:val="30"/>
          <w:szCs w:val="30"/>
          <w:shd w:val="clear" w:color="auto" w:fill="FFFFFF"/>
          <w:lang w:val="en-US" w:eastAsia="zh-CN"/>
        </w:rPr>
        <w:t>10</w:t>
      </w:r>
      <w:r>
        <w:rPr>
          <w:rFonts w:hint="eastAsia" w:ascii="宋体" w:hAnsi="宋体"/>
          <w:b/>
          <w:sz w:val="30"/>
          <w:szCs w:val="30"/>
          <w:shd w:val="clear" w:color="auto" w:fill="FFFFFF"/>
        </w:rPr>
        <w:t>月</w:t>
      </w:r>
      <w:r>
        <w:rPr>
          <w:rFonts w:hint="eastAsia" w:ascii="宋体" w:hAnsi="宋体"/>
          <w:b/>
          <w:sz w:val="30"/>
          <w:szCs w:val="30"/>
          <w:shd w:val="clear" w:color="auto" w:fill="FFFFFF"/>
          <w:lang w:val="en-US" w:eastAsia="zh-CN"/>
        </w:rPr>
        <w:t>23</w:t>
      </w:r>
      <w:r>
        <w:rPr>
          <w:rFonts w:hint="eastAsia" w:ascii="宋体" w:hAnsi="宋体"/>
          <w:b/>
          <w:sz w:val="30"/>
          <w:szCs w:val="30"/>
          <w:shd w:val="clear" w:color="auto" w:fill="FFFFFF"/>
        </w:rPr>
        <w:t>日    第</w:t>
      </w:r>
      <w:r>
        <w:rPr>
          <w:rFonts w:hint="eastAsia" w:ascii="宋体" w:hAnsi="宋体"/>
          <w:b/>
          <w:sz w:val="30"/>
          <w:szCs w:val="30"/>
          <w:shd w:val="clear" w:color="auto" w:fill="FFFFFF"/>
          <w:lang w:val="en-US" w:eastAsia="zh-CN"/>
        </w:rPr>
        <w:t>7</w:t>
      </w:r>
      <w:r>
        <w:rPr>
          <w:rFonts w:hint="eastAsia" w:ascii="宋体" w:hAnsi="宋体"/>
          <w:b/>
          <w:sz w:val="30"/>
          <w:szCs w:val="30"/>
          <w:shd w:val="clear" w:color="auto" w:fill="FFFFFF"/>
        </w:rPr>
        <w:t>期(总第1</w:t>
      </w:r>
      <w:r>
        <w:rPr>
          <w:rFonts w:hint="eastAsia" w:ascii="宋体" w:hAnsi="宋体"/>
          <w:b/>
          <w:sz w:val="30"/>
          <w:szCs w:val="30"/>
          <w:shd w:val="clear" w:color="auto" w:fill="FFFFFF"/>
          <w:lang w:val="en-US" w:eastAsia="zh-CN"/>
        </w:rPr>
        <w:t>38</w:t>
      </w:r>
      <w:r>
        <w:rPr>
          <w:rFonts w:hint="eastAsia" w:ascii="宋体" w:hAnsi="宋体"/>
          <w:b/>
          <w:sz w:val="30"/>
          <w:szCs w:val="30"/>
          <w:shd w:val="clear" w:color="auto" w:fill="FFFFFF"/>
        </w:rPr>
        <w:t>期)    秘书处编印</w:t>
      </w:r>
    </w:p>
    <w:p w14:paraId="2958E48C">
      <w:pPr>
        <w:jc w:val="center"/>
        <w:rPr>
          <w:rFonts w:ascii="宋体" w:hAnsi="宋体"/>
        </w:rPr>
      </w:pPr>
      <w:r>
        <w:rPr>
          <w:rFonts w:ascii="宋体" w:hAnsi="宋体"/>
        </w:rPr>
        <w:fldChar w:fldCharType="begin"/>
      </w:r>
      <w:r>
        <w:rPr>
          <w:rFonts w:ascii="宋体" w:hAnsi="宋体"/>
        </w:rPr>
        <w:instrText xml:space="preserve"> INCLUDEPICTURE "C:\\Users\\PC2310~1\\AppData\\Local\\Temp\\ksohtml10964\\wps1.png" \* MERGEFORMATINET </w:instrText>
      </w:r>
      <w:r>
        <w:rPr>
          <w:rFonts w:ascii="宋体" w:hAnsi="宋体"/>
        </w:rPr>
        <w:fldChar w:fldCharType="separate"/>
      </w:r>
      <w:r>
        <w:rPr>
          <w:rFonts w:ascii="宋体" w:hAnsi="宋体"/>
        </w:rPr>
        <w:drawing>
          <wp:inline distT="0" distB="0" distL="114300" distR="114300">
            <wp:extent cx="5332730" cy="38100"/>
            <wp:effectExtent l="0" t="0" r="1270" b="0"/>
            <wp:docPr id="4" name="图片 2"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wps1"/>
                    <pic:cNvPicPr>
                      <a:picLocks noChangeAspect="1"/>
                    </pic:cNvPicPr>
                  </pic:nvPicPr>
                  <pic:blipFill>
                    <a:blip r:embed="rId4"/>
                    <a:stretch>
                      <a:fillRect/>
                    </a:stretch>
                  </pic:blipFill>
                  <pic:spPr>
                    <a:xfrm>
                      <a:off x="0" y="0"/>
                      <a:ext cx="5332730" cy="38100"/>
                    </a:xfrm>
                    <a:prstGeom prst="rect">
                      <a:avLst/>
                    </a:prstGeom>
                    <a:noFill/>
                    <a:ln>
                      <a:noFill/>
                    </a:ln>
                  </pic:spPr>
                </pic:pic>
              </a:graphicData>
            </a:graphic>
          </wp:inline>
        </w:drawing>
      </w:r>
      <w:r>
        <w:rPr>
          <w:rFonts w:ascii="宋体" w:hAnsi="宋体"/>
        </w:rPr>
        <w:fldChar w:fldCharType="end"/>
      </w:r>
    </w:p>
    <w:p w14:paraId="2018D803">
      <w:pPr>
        <w:jc w:val="center"/>
        <w:rPr>
          <w:rFonts w:hint="eastAsia" w:ascii="宋体" w:hAnsi="宋体"/>
          <w:sz w:val="13"/>
          <w:szCs w:val="13"/>
          <w:lang w:val="en-US" w:eastAsia="zh-CN"/>
        </w:rPr>
      </w:pPr>
      <w:r>
        <w:rPr>
          <w:rFonts w:hint="default" w:ascii="宋体" w:hAnsi="宋体"/>
          <w:b/>
          <w:bCs/>
          <w:sz w:val="32"/>
          <w:szCs w:val="32"/>
          <w:lang w:val="en-US" w:eastAsia="zh-CN"/>
        </w:rPr>
        <w:t>成功组织建筑科技产品产业化现场观摩会</w:t>
      </w:r>
      <w:r>
        <w:rPr>
          <w:rFonts w:hint="eastAsia" w:ascii="宋体" w:hAnsi="宋体"/>
          <w:sz w:val="28"/>
          <w:szCs w:val="28"/>
          <w:lang w:val="en-US" w:eastAsia="zh-CN"/>
        </w:rPr>
        <w:t xml:space="preserve">   </w:t>
      </w:r>
    </w:p>
    <w:p w14:paraId="14854A65">
      <w:pPr>
        <w:ind w:firstLine="560" w:firstLineChars="200"/>
        <w:rPr>
          <w:rFonts w:hint="eastAsia"/>
          <w:sz w:val="28"/>
          <w:szCs w:val="28"/>
        </w:rPr>
      </w:pPr>
      <w:r>
        <w:rPr>
          <w:rFonts w:hint="eastAsia"/>
          <w:sz w:val="28"/>
          <w:szCs w:val="28"/>
        </w:rPr>
        <w:drawing>
          <wp:anchor distT="0" distB="0" distL="114300" distR="114300" simplePos="0" relativeHeight="251660288" behindDoc="0" locked="0" layoutInCell="1" allowOverlap="1">
            <wp:simplePos x="0" y="0"/>
            <wp:positionH relativeFrom="column">
              <wp:posOffset>-3810</wp:posOffset>
            </wp:positionH>
            <wp:positionV relativeFrom="paragraph">
              <wp:posOffset>140335</wp:posOffset>
            </wp:positionV>
            <wp:extent cx="2912110" cy="2156460"/>
            <wp:effectExtent l="0" t="0" r="2540" b="15240"/>
            <wp:wrapSquare wrapText="bothSides"/>
            <wp:docPr id="3" name="图片 3" descr="微信图片_20251022102816_10_147"/>
            <wp:cNvGraphicFramePr/>
            <a:graphic xmlns:a="http://schemas.openxmlformats.org/drawingml/2006/main">
              <a:graphicData uri="http://schemas.openxmlformats.org/drawingml/2006/picture">
                <pic:pic xmlns:pic="http://schemas.openxmlformats.org/drawingml/2006/picture">
                  <pic:nvPicPr>
                    <pic:cNvPr id="3" name="图片 3" descr="微信图片_20251022102816_10_147"/>
                    <pic:cNvPicPr/>
                  </pic:nvPicPr>
                  <pic:blipFill>
                    <a:blip r:embed="rId5"/>
                    <a:stretch>
                      <a:fillRect/>
                    </a:stretch>
                  </pic:blipFill>
                  <pic:spPr>
                    <a:xfrm>
                      <a:off x="0" y="0"/>
                      <a:ext cx="2912110" cy="2156460"/>
                    </a:xfrm>
                    <a:prstGeom prst="rect">
                      <a:avLst/>
                    </a:prstGeom>
                  </pic:spPr>
                </pic:pic>
              </a:graphicData>
            </a:graphic>
          </wp:anchor>
        </w:drawing>
      </w:r>
      <w:r>
        <w:rPr>
          <w:rFonts w:hint="eastAsia"/>
          <w:sz w:val="28"/>
          <w:szCs w:val="28"/>
        </w:rPr>
        <w:t>为贯彻新发展理念、推动建筑业高质量发展，积极落实国家强化企业科技创新主体地位的要求，加快建筑业向工业化、数字化、智能化、绿色化转型升级，杭州市建设工程质量安全管理协会于2025年 10月20日至21日，在南京市成功组织建筑科技产品产业化现场观摩会。“西湖杯”专家及各施工企业董事长、总经理、总工程师等核心人员参与本次活动。</w:t>
      </w:r>
    </w:p>
    <w:p w14:paraId="58C2D4F2">
      <w:pPr>
        <w:ind w:firstLine="560" w:firstLineChars="200"/>
        <w:rPr>
          <w:rFonts w:hint="eastAsia"/>
          <w:sz w:val="28"/>
          <w:szCs w:val="28"/>
        </w:rPr>
      </w:pPr>
      <w:r>
        <w:rPr>
          <w:rFonts w:hint="eastAsia"/>
          <w:sz w:val="28"/>
          <w:szCs w:val="28"/>
        </w:rPr>
        <w:t>本次观摩活动紧扣浙江省人民政府2025年7月出台的《关于加快推进建筑业高质量发展的指导意见》要求，以“健全建筑业科技创新体系、推动智能建造提质扩面”为核心目标，通过总结推广企业数字化建设与智能建造经验成果，助力工程建设企业实现数字化转型与智能化升级，为建筑业高质量发展注入动能。</w:t>
      </w:r>
    </w:p>
    <w:p w14:paraId="34D6524B">
      <w:pPr>
        <w:ind w:firstLine="560" w:firstLineChars="200"/>
        <w:rPr>
          <w:rFonts w:hint="eastAsia"/>
          <w:sz w:val="28"/>
          <w:szCs w:val="28"/>
        </w:rPr>
      </w:pPr>
      <w:r>
        <w:rPr>
          <w:rFonts w:hint="eastAsia"/>
          <w:sz w:val="28"/>
          <w:szCs w:val="28"/>
        </w:rPr>
        <w:t>本次观摩聚焦建筑科技前沿成果，分为“科技产品现场展”与“新一代高品质住宅‘天蝉’系统智能化作业展”两大核心板块，内容丰富且极具实践价值。</w:t>
      </w:r>
    </w:p>
    <w:p w14:paraId="48518CED">
      <w:pPr>
        <w:ind w:firstLine="560" w:firstLineChars="200"/>
        <w:rPr>
          <w:rFonts w:hint="eastAsia"/>
          <w:sz w:val="28"/>
          <w:szCs w:val="28"/>
        </w:rPr>
      </w:pPr>
      <w:r>
        <w:rPr>
          <w:rFonts w:hint="eastAsia"/>
          <w:sz w:val="28"/>
          <w:szCs w:val="28"/>
          <w:lang w:val="en-US" w:eastAsia="zh-CN"/>
        </w:rPr>
        <w:drawing>
          <wp:anchor distT="0" distB="0" distL="114300" distR="114300" simplePos="0" relativeHeight="251661312" behindDoc="0" locked="0" layoutInCell="1" allowOverlap="1">
            <wp:simplePos x="0" y="0"/>
            <wp:positionH relativeFrom="column">
              <wp:posOffset>2374265</wp:posOffset>
            </wp:positionH>
            <wp:positionV relativeFrom="paragraph">
              <wp:posOffset>114935</wp:posOffset>
            </wp:positionV>
            <wp:extent cx="2912110" cy="2156460"/>
            <wp:effectExtent l="0" t="0" r="2540" b="15240"/>
            <wp:wrapSquare wrapText="bothSides"/>
            <wp:docPr id="5" name="图片 5" descr="微信图片_20251020151205_95_883"/>
            <wp:cNvGraphicFramePr/>
            <a:graphic xmlns:a="http://schemas.openxmlformats.org/drawingml/2006/main">
              <a:graphicData uri="http://schemas.openxmlformats.org/drawingml/2006/picture">
                <pic:pic xmlns:pic="http://schemas.openxmlformats.org/drawingml/2006/picture">
                  <pic:nvPicPr>
                    <pic:cNvPr id="5" name="图片 5" descr="微信图片_20251020151205_95_883"/>
                    <pic:cNvPicPr/>
                  </pic:nvPicPr>
                  <pic:blipFill>
                    <a:blip r:embed="rId6"/>
                    <a:stretch>
                      <a:fillRect/>
                    </a:stretch>
                  </pic:blipFill>
                  <pic:spPr>
                    <a:xfrm>
                      <a:off x="0" y="0"/>
                      <a:ext cx="2912110" cy="2156460"/>
                    </a:xfrm>
                    <a:prstGeom prst="rect">
                      <a:avLst/>
                    </a:prstGeom>
                  </pic:spPr>
                </pic:pic>
              </a:graphicData>
            </a:graphic>
          </wp:anchor>
        </w:drawing>
      </w:r>
      <w:r>
        <w:rPr>
          <w:rFonts w:hint="eastAsia"/>
          <w:sz w:val="28"/>
          <w:szCs w:val="28"/>
          <w:lang w:val="en-US" w:eastAsia="zh-CN"/>
        </w:rPr>
        <w:t>一是</w:t>
      </w:r>
      <w:r>
        <w:rPr>
          <w:rFonts w:hint="eastAsia"/>
          <w:sz w:val="28"/>
          <w:szCs w:val="28"/>
        </w:rPr>
        <w:t>科技产品现场展：展区面积达3375㎡，集中展示全国建筑企业近200余款产业化产品，覆盖“好房子”“城市更新”及“建筑工业化、绿色低碳、新型建材、智能建造、数字产业”五大核心领域。其中，“好房子展区”通过营造体系介绍、全屋数字化场景漫游、模块化实景展示等形式，呈现高品质住宅建造与材料创新；“城市更新展区”以历史文化街区、老旧小区改造等典型项目（如</w:t>
      </w:r>
      <w:r>
        <w:rPr>
          <w:rFonts w:hint="eastAsia"/>
          <w:sz w:val="28"/>
          <w:szCs w:val="28"/>
          <w:lang w:val="en-US" w:eastAsia="zh-CN"/>
        </w:rPr>
        <w:t>上海</w:t>
      </w:r>
      <w:r>
        <w:rPr>
          <w:rFonts w:hint="eastAsia"/>
          <w:sz w:val="28"/>
          <w:szCs w:val="28"/>
        </w:rPr>
        <w:t>多伦路</w:t>
      </w:r>
      <w:r>
        <w:rPr>
          <w:rFonts w:hint="eastAsia"/>
          <w:sz w:val="28"/>
          <w:szCs w:val="28"/>
          <w:lang w:val="en-US" w:eastAsia="zh-CN"/>
        </w:rPr>
        <w:t>项目</w:t>
      </w:r>
      <w:bookmarkStart w:id="0" w:name="_GoBack"/>
      <w:bookmarkEnd w:id="0"/>
      <w:r>
        <w:rPr>
          <w:rFonts w:hint="eastAsia"/>
          <w:sz w:val="28"/>
          <w:szCs w:val="28"/>
        </w:rPr>
        <w:t>、兰溪古城项目）为案例，展现城市更新实践路径；“科创产品展区” 则深入解读五大产业的布局优势与未来商业模式，如建筑工业化的模块化配套、绿色低碳的能源运营方案、智能建造的机器人应用场景等。</w:t>
      </w:r>
    </w:p>
    <w:p w14:paraId="7AD208F0">
      <w:pPr>
        <w:ind w:firstLine="560" w:firstLineChars="200"/>
        <w:rPr>
          <w:rFonts w:hint="eastAsia"/>
          <w:sz w:val="28"/>
          <w:szCs w:val="28"/>
        </w:rPr>
      </w:pPr>
      <w:r>
        <w:rPr>
          <w:rFonts w:hint="eastAsia"/>
          <w:sz w:val="28"/>
          <w:szCs w:val="28"/>
          <w:lang w:val="en-US" w:eastAsia="zh-CN"/>
        </w:rPr>
        <w:drawing>
          <wp:anchor distT="0" distB="0" distL="114300" distR="114300" simplePos="0" relativeHeight="251662336" behindDoc="0" locked="0" layoutInCell="1" allowOverlap="1">
            <wp:simplePos x="0" y="0"/>
            <wp:positionH relativeFrom="column">
              <wp:posOffset>-3175</wp:posOffset>
            </wp:positionH>
            <wp:positionV relativeFrom="paragraph">
              <wp:posOffset>138430</wp:posOffset>
            </wp:positionV>
            <wp:extent cx="2912110" cy="2156460"/>
            <wp:effectExtent l="0" t="0" r="2540" b="15240"/>
            <wp:wrapSquare wrapText="bothSides"/>
            <wp:docPr id="6" name="图片 6" descr="微信图片_20251022102747_3_147"/>
            <wp:cNvGraphicFramePr/>
            <a:graphic xmlns:a="http://schemas.openxmlformats.org/drawingml/2006/main">
              <a:graphicData uri="http://schemas.openxmlformats.org/drawingml/2006/picture">
                <pic:pic xmlns:pic="http://schemas.openxmlformats.org/drawingml/2006/picture">
                  <pic:nvPicPr>
                    <pic:cNvPr id="6" name="图片 6" descr="微信图片_20251022102747_3_147"/>
                    <pic:cNvPicPr/>
                  </pic:nvPicPr>
                  <pic:blipFill>
                    <a:blip r:embed="rId7"/>
                    <a:stretch>
                      <a:fillRect/>
                    </a:stretch>
                  </pic:blipFill>
                  <pic:spPr>
                    <a:xfrm>
                      <a:off x="0" y="0"/>
                      <a:ext cx="2912110" cy="2156460"/>
                    </a:xfrm>
                    <a:prstGeom prst="rect">
                      <a:avLst/>
                    </a:prstGeom>
                  </pic:spPr>
                </pic:pic>
              </a:graphicData>
            </a:graphic>
          </wp:anchor>
        </w:drawing>
      </w:r>
      <w:r>
        <w:rPr>
          <w:rFonts w:hint="eastAsia"/>
          <w:sz w:val="28"/>
          <w:szCs w:val="28"/>
          <w:lang w:val="en-US" w:eastAsia="zh-CN"/>
        </w:rPr>
        <w:t>二是</w:t>
      </w:r>
      <w:r>
        <w:rPr>
          <w:rFonts w:hint="eastAsia"/>
          <w:sz w:val="28"/>
          <w:szCs w:val="28"/>
        </w:rPr>
        <w:t>“天蝉”系统智能化作业展：重点展示三大智能化系统，彰显智能建造技术突破。一是“天蝉施工机器人系统（TC-PC1.0）”，通过“四梁八柱”独立支撑、外悬挂围护、标准化无人吊装及人机协同作业，实现装配式住宅施工全链条智能化；二是“钢筋智能加工生产线”，集成智能翻样下料与自动加工功能，减少80%人员投入，后续将作为南京片区钢筋集中加工厂服务区域项目；三是“物料无人运输系统”，基于AI算法规划路线，通过AGV运输车、无人叉车等设备实现物料水平与垂直维度无人运输，保障人货分流有序。</w:t>
      </w:r>
    </w:p>
    <w:p w14:paraId="341CB3D1">
      <w:pPr>
        <w:ind w:firstLine="560" w:firstLineChars="200"/>
        <w:rPr>
          <w:rFonts w:hint="eastAsia"/>
          <w:sz w:val="28"/>
          <w:szCs w:val="28"/>
        </w:rPr>
      </w:pPr>
      <w:r>
        <w:rPr>
          <w:rFonts w:hint="eastAsia"/>
          <w:sz w:val="28"/>
          <w:szCs w:val="28"/>
        </w:rPr>
        <w:drawing>
          <wp:anchor distT="0" distB="0" distL="114300" distR="114300" simplePos="0" relativeHeight="251659264" behindDoc="0" locked="0" layoutInCell="1" allowOverlap="1">
            <wp:simplePos x="0" y="0"/>
            <wp:positionH relativeFrom="column">
              <wp:posOffset>2406015</wp:posOffset>
            </wp:positionH>
            <wp:positionV relativeFrom="paragraph">
              <wp:posOffset>904240</wp:posOffset>
            </wp:positionV>
            <wp:extent cx="2912110" cy="2156460"/>
            <wp:effectExtent l="0" t="0" r="2540" b="15240"/>
            <wp:wrapSquare wrapText="bothSides"/>
            <wp:docPr id="1" name="图片 1" descr="微信图片_20251022102750_6_147"/>
            <wp:cNvGraphicFramePr/>
            <a:graphic xmlns:a="http://schemas.openxmlformats.org/drawingml/2006/main">
              <a:graphicData uri="http://schemas.openxmlformats.org/drawingml/2006/picture">
                <pic:pic xmlns:pic="http://schemas.openxmlformats.org/drawingml/2006/picture">
                  <pic:nvPicPr>
                    <pic:cNvPr id="1" name="图片 1" descr="微信图片_20251022102750_6_147"/>
                    <pic:cNvPicPr/>
                  </pic:nvPicPr>
                  <pic:blipFill>
                    <a:blip r:embed="rId8"/>
                    <a:stretch>
                      <a:fillRect/>
                    </a:stretch>
                  </pic:blipFill>
                  <pic:spPr>
                    <a:xfrm>
                      <a:off x="0" y="0"/>
                      <a:ext cx="2912110" cy="2156460"/>
                    </a:xfrm>
                    <a:prstGeom prst="rect">
                      <a:avLst/>
                    </a:prstGeom>
                  </pic:spPr>
                </pic:pic>
              </a:graphicData>
            </a:graphic>
          </wp:anchor>
        </w:drawing>
      </w:r>
      <w:r>
        <w:rPr>
          <w:rFonts w:hint="eastAsia"/>
          <w:sz w:val="28"/>
          <w:szCs w:val="28"/>
        </w:rPr>
        <w:t>本次观摩会为会员单位及相关企业搭建了科技交流与经验共享的平台，有效传递了建筑科技产业化前沿理念与实践成果，对推动我市建筑业数字化、智能化转型具有重要意义。未来，杭州市建设工程质量安全管理协会将持续发挥桥梁纽带作用，组织更多高质量行业交流活动，助力我市建筑业实现高质量发展。</w:t>
      </w:r>
    </w:p>
    <w:p w14:paraId="7931A9ED">
      <w:pPr>
        <w:jc w:val="both"/>
        <w:rPr>
          <w:rFonts w:hint="default"/>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5538E"/>
    <w:rsid w:val="03D55951"/>
    <w:rsid w:val="0595538E"/>
    <w:rsid w:val="08C87576"/>
    <w:rsid w:val="0B193AC9"/>
    <w:rsid w:val="0B5F6DD3"/>
    <w:rsid w:val="0DF8686D"/>
    <w:rsid w:val="0E7E0566"/>
    <w:rsid w:val="193E101D"/>
    <w:rsid w:val="19A65B19"/>
    <w:rsid w:val="23E100C3"/>
    <w:rsid w:val="29B01CE4"/>
    <w:rsid w:val="2B284BC4"/>
    <w:rsid w:val="321A5EBA"/>
    <w:rsid w:val="38871BC6"/>
    <w:rsid w:val="38B85B40"/>
    <w:rsid w:val="3CEC29BB"/>
    <w:rsid w:val="48401E0D"/>
    <w:rsid w:val="484C51CE"/>
    <w:rsid w:val="48943F06"/>
    <w:rsid w:val="5E49250D"/>
    <w:rsid w:val="5F5244A8"/>
    <w:rsid w:val="5FE40A36"/>
    <w:rsid w:val="65A00478"/>
    <w:rsid w:val="665E730C"/>
    <w:rsid w:val="66F81DD8"/>
    <w:rsid w:val="6A1A2FF4"/>
    <w:rsid w:val="6F5C7500"/>
    <w:rsid w:val="717866E1"/>
    <w:rsid w:val="74707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1034</Words>
  <Characters>1067</Characters>
  <Lines>0</Lines>
  <Paragraphs>0</Paragraphs>
  <TotalTime>11</TotalTime>
  <ScaleCrop>false</ScaleCrop>
  <LinksUpToDate>false</LinksUpToDate>
  <CharactersWithSpaces>1080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2025-03-26T13:52:00Z</dcterms:created>
  <dc:creator>我想做个安静的美少女</dc:creator>
  <cp:lastModifiedBy>醉美</cp:lastModifiedBy>
  <dcterms:modified xsi:type="dcterms:W3CDTF">2025-10-23T09:09:14Z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EC465582A96547FEAEA48C9E2EA1049B_13</vt:lpwstr>
  </property>
  <property fmtid="{D5CDD505-2E9C-101B-9397-08002B2CF9AE}" pid="4" name="KSOTemplateDocerSaveRecord">
    <vt:lpwstr>eyJoZGlkIjoiYzIwODlhM2QxM2JiMTdlYjM4NzNjNTc4MzBjMDAxYzciLCJ1c2VySWQiOiIxMzEwNzI2NjM3In0=</vt:lpwstr>
  </property>
</Properties>
</file>