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0" w:rightChars="0" w:firstLine="417" w:firstLineChars="72"/>
        <w:jc w:val="center"/>
        <w:rPr>
          <w:rFonts w:ascii="宋体" w:hAnsi="宋体" w:cs="宋体"/>
          <w:b/>
          <w:color w:val="FF0000"/>
          <w:w w:val="60"/>
          <w:sz w:val="96"/>
          <w:szCs w:val="96"/>
        </w:rPr>
      </w:pPr>
      <w:r>
        <w:rPr>
          <w:rFonts w:hint="eastAsia" w:ascii="宋体" w:hAnsi="宋体" w:cs="宋体"/>
          <w:b/>
          <w:color w:val="FF0000"/>
          <w:w w:val="60"/>
          <w:sz w:val="96"/>
          <w:szCs w:val="96"/>
        </w:rPr>
        <w:t>杭州市建设工程质量安全管理协会</w:t>
      </w:r>
    </w:p>
    <w:p>
      <w:pPr>
        <w:tabs>
          <w:tab w:val="center" w:pos="4153"/>
          <w:tab w:val="right" w:pos="8306"/>
        </w:tabs>
        <w:jc w:val="center"/>
        <w:rPr>
          <w:rFonts w:ascii="方正小标宋简体" w:eastAsia="方正小标宋简体" w:cs="宋体"/>
          <w:color w:val="FF0000"/>
          <w:w w:val="60"/>
          <w:sz w:val="28"/>
          <w:szCs w:val="28"/>
        </w:rPr>
      </w:pPr>
      <w:bookmarkStart w:id="0" w:name="_GoBack"/>
      <w:bookmarkEnd w:id="0"/>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关于</w:t>
      </w:r>
      <w:r>
        <w:rPr>
          <w:rFonts w:hint="eastAsia" w:ascii="仿宋" w:hAnsi="仿宋" w:eastAsia="仿宋" w:cs="仿宋"/>
          <w:b/>
          <w:bCs/>
          <w:sz w:val="44"/>
          <w:szCs w:val="44"/>
          <w:lang w:eastAsia="zh-CN"/>
        </w:rPr>
        <w:t>开展</w:t>
      </w:r>
      <w:r>
        <w:rPr>
          <w:rFonts w:hint="eastAsia" w:ascii="仿宋" w:hAnsi="仿宋" w:eastAsia="仿宋" w:cs="仿宋"/>
          <w:b/>
          <w:bCs/>
          <w:sz w:val="44"/>
          <w:szCs w:val="44"/>
        </w:rPr>
        <w:t>建筑起重机械“一体化”管理模式企业</w:t>
      </w:r>
      <w:r>
        <w:rPr>
          <w:rFonts w:hint="eastAsia" w:ascii="仿宋" w:hAnsi="仿宋" w:eastAsia="仿宋" w:cs="仿宋"/>
          <w:b/>
          <w:bCs/>
          <w:sz w:val="44"/>
          <w:szCs w:val="44"/>
          <w:lang w:eastAsia="zh-CN"/>
        </w:rPr>
        <w:t>复审</w:t>
      </w:r>
      <w:r>
        <w:rPr>
          <w:rFonts w:hint="eastAsia" w:ascii="仿宋" w:hAnsi="仿宋" w:eastAsia="仿宋" w:cs="仿宋"/>
          <w:b/>
          <w:bCs/>
          <w:sz w:val="44"/>
          <w:szCs w:val="44"/>
        </w:rPr>
        <w:t>的</w:t>
      </w:r>
      <w:r>
        <w:rPr>
          <w:rFonts w:hint="eastAsia" w:ascii="仿宋" w:hAnsi="仿宋" w:eastAsia="仿宋" w:cs="仿宋"/>
          <w:b/>
          <w:bCs/>
          <w:sz w:val="44"/>
          <w:szCs w:val="44"/>
          <w:lang w:eastAsia="zh-CN"/>
        </w:rPr>
        <w:t>通知</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eastAsia="zh-CN"/>
        </w:rPr>
        <w:t>“一体化”管理模式企业</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杭州市建设工程质量安全管理协会颁发</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w:t>
      </w:r>
      <w:r>
        <w:rPr>
          <w:rFonts w:hint="eastAsia" w:ascii="仿宋" w:hAnsi="仿宋" w:eastAsia="仿宋" w:cs="仿宋"/>
          <w:sz w:val="28"/>
          <w:szCs w:val="28"/>
        </w:rPr>
        <w:t>杭州市建筑起重机械“一体化”管理企业确认规则（试行）</w:t>
      </w:r>
      <w:r>
        <w:rPr>
          <w:rFonts w:hint="eastAsia" w:ascii="仿宋" w:hAnsi="仿宋" w:eastAsia="仿宋" w:cs="仿宋"/>
          <w:sz w:val="28"/>
          <w:szCs w:val="28"/>
          <w:lang w:eastAsia="zh-CN"/>
        </w:rPr>
        <w:t>》</w:t>
      </w:r>
      <w:r>
        <w:rPr>
          <w:rFonts w:hint="eastAsia" w:ascii="仿宋" w:hAnsi="仿宋" w:eastAsia="仿宋" w:cs="仿宋"/>
          <w:sz w:val="28"/>
          <w:szCs w:val="28"/>
        </w:rPr>
        <w:t>杭质安协[2021] 10号</w:t>
      </w:r>
      <w:r>
        <w:rPr>
          <w:rFonts w:hint="eastAsia" w:ascii="仿宋" w:hAnsi="仿宋" w:eastAsia="仿宋" w:cs="仿宋"/>
          <w:sz w:val="28"/>
          <w:szCs w:val="28"/>
          <w:lang w:eastAsia="zh-CN"/>
        </w:rPr>
        <w:t>和《</w:t>
      </w:r>
      <w:r>
        <w:rPr>
          <w:rFonts w:hint="eastAsia" w:ascii="仿宋" w:hAnsi="仿宋" w:eastAsia="仿宋" w:cs="仿宋"/>
          <w:sz w:val="28"/>
          <w:szCs w:val="28"/>
        </w:rPr>
        <w:t>杭州市建筑起重机械“一体化”企业考核规则（试行）</w:t>
      </w:r>
      <w:r>
        <w:rPr>
          <w:rFonts w:hint="eastAsia" w:ascii="仿宋" w:hAnsi="仿宋" w:eastAsia="仿宋" w:cs="仿宋"/>
          <w:sz w:val="28"/>
          <w:szCs w:val="28"/>
          <w:lang w:eastAsia="zh-CN"/>
        </w:rPr>
        <w:t>》</w:t>
      </w:r>
      <w:r>
        <w:rPr>
          <w:rFonts w:hint="eastAsia" w:ascii="仿宋" w:hAnsi="仿宋" w:eastAsia="仿宋" w:cs="仿宋"/>
          <w:sz w:val="28"/>
          <w:szCs w:val="28"/>
        </w:rPr>
        <w:t>杭质安协[2022] 1号</w:t>
      </w:r>
      <w:r>
        <w:rPr>
          <w:rFonts w:hint="eastAsia" w:ascii="仿宋" w:hAnsi="仿宋" w:eastAsia="仿宋" w:cs="仿宋"/>
          <w:sz w:val="28"/>
          <w:szCs w:val="28"/>
          <w:lang w:eastAsia="zh-CN"/>
        </w:rPr>
        <w:t>文件要求，</w:t>
      </w:r>
      <w:r>
        <w:rPr>
          <w:rFonts w:hint="eastAsia" w:ascii="仿宋" w:hAnsi="仿宋" w:eastAsia="仿宋" w:cs="仿宋"/>
          <w:sz w:val="28"/>
          <w:szCs w:val="28"/>
        </w:rPr>
        <w:t>现</w:t>
      </w:r>
      <w:r>
        <w:rPr>
          <w:rFonts w:hint="eastAsia" w:ascii="仿宋" w:hAnsi="仿宋" w:eastAsia="仿宋" w:cs="仿宋"/>
          <w:sz w:val="28"/>
          <w:szCs w:val="28"/>
          <w:lang w:eastAsia="zh-CN"/>
        </w:rPr>
        <w:t>准备对通过评审的建筑起重机械“一体化”</w:t>
      </w:r>
      <w:r>
        <w:rPr>
          <w:rFonts w:hint="eastAsia" w:ascii="仿宋" w:hAnsi="仿宋" w:eastAsia="仿宋" w:cs="仿宋"/>
          <w:sz w:val="28"/>
          <w:szCs w:val="28"/>
          <w:lang w:val="en-US" w:eastAsia="zh-CN"/>
        </w:rPr>
        <w:t>管理模式企业（以下简称“一体化”企业）开展复审工作，</w:t>
      </w:r>
      <w:r>
        <w:rPr>
          <w:rFonts w:hint="eastAsia" w:ascii="仿宋" w:hAnsi="仿宋" w:eastAsia="仿宋" w:cs="仿宋"/>
          <w:sz w:val="28"/>
          <w:szCs w:val="28"/>
        </w:rPr>
        <w:t>具体事项通知如下：</w:t>
      </w:r>
    </w:p>
    <w:p>
      <w:pPr>
        <w:numPr>
          <w:ilvl w:val="0"/>
          <w:numId w:val="1"/>
        </w:num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复审</w:t>
      </w:r>
      <w:r>
        <w:rPr>
          <w:rFonts w:hint="eastAsia" w:ascii="仿宋" w:hAnsi="仿宋" w:eastAsia="仿宋" w:cs="仿宋"/>
          <w:b/>
          <w:bCs/>
          <w:sz w:val="28"/>
          <w:szCs w:val="28"/>
        </w:rPr>
        <w:t>对象</w:t>
      </w:r>
    </w:p>
    <w:p>
      <w:pPr>
        <w:numPr>
          <w:ilvl w:val="0"/>
          <w:numId w:val="0"/>
        </w:numPr>
        <w:ind w:firstLine="560" w:firstLineChars="200"/>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杭州市区划范围内第一至第六批通过评审的“一体化”企业。</w:t>
      </w:r>
    </w:p>
    <w:p>
      <w:pPr>
        <w:numPr>
          <w:ilvl w:val="0"/>
          <w:numId w:val="1"/>
        </w:numPr>
        <w:ind w:left="0" w:leftChars="0" w:firstLine="562" w:firstLineChars="20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所需资料</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外</w:t>
      </w:r>
      <w:r>
        <w:rPr>
          <w:rFonts w:hint="eastAsia" w:ascii="仿宋" w:hAnsi="仿宋" w:eastAsia="仿宋" w:cs="仿宋"/>
          <w:sz w:val="28"/>
          <w:szCs w:val="28"/>
        </w:rPr>
        <w:t>地企业进浙、进杭登记证明复印件</w:t>
      </w:r>
      <w:r>
        <w:rPr>
          <w:rFonts w:hint="eastAsia" w:ascii="仿宋" w:hAnsi="仿宋" w:eastAsia="仿宋" w:cs="仿宋"/>
          <w:sz w:val="28"/>
          <w:szCs w:val="28"/>
          <w:lang w:eastAsia="zh-CN"/>
        </w:rPr>
        <w:t>。</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工商营业执照、安装资质证书和安全生产许可证复印件</w:t>
      </w:r>
      <w:r>
        <w:rPr>
          <w:rFonts w:hint="eastAsia" w:ascii="仿宋" w:hAnsi="仿宋" w:eastAsia="仿宋" w:cs="仿宋"/>
          <w:sz w:val="28"/>
          <w:szCs w:val="28"/>
          <w:lang w:eastAsia="zh-CN"/>
        </w:rPr>
        <w:t>。</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企业法人、技术负责人、工程技术和管理人员的安全生产考核证书、执业资格证书、职称证书复印件</w:t>
      </w:r>
      <w:r>
        <w:rPr>
          <w:rFonts w:hint="eastAsia" w:ascii="仿宋" w:hAnsi="仿宋" w:eastAsia="仿宋" w:cs="仿宋"/>
          <w:sz w:val="28"/>
          <w:szCs w:val="28"/>
          <w:lang w:eastAsia="zh-CN"/>
        </w:rPr>
        <w:t>。</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企业管理人员在本企业连续一年以上缴纳的社保凭证复印件</w:t>
      </w:r>
      <w:r>
        <w:rPr>
          <w:rFonts w:hint="eastAsia" w:ascii="仿宋" w:hAnsi="仿宋" w:eastAsia="仿宋" w:cs="仿宋"/>
          <w:sz w:val="28"/>
          <w:szCs w:val="28"/>
          <w:lang w:eastAsia="zh-CN"/>
        </w:rPr>
        <w:t>。</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特种作业人员上岗证复印件和特种作业人员连续一年以上缴纳的社保凭证复印件</w:t>
      </w:r>
      <w:r>
        <w:rPr>
          <w:rFonts w:hint="eastAsia" w:ascii="仿宋" w:hAnsi="仿宋" w:eastAsia="仿宋" w:cs="仿宋"/>
          <w:sz w:val="28"/>
          <w:szCs w:val="28"/>
          <w:lang w:eastAsia="zh-CN"/>
        </w:rPr>
        <w:t>。</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企业办公场所及维修保养、存放基地</w:t>
      </w:r>
      <w:r>
        <w:rPr>
          <w:rFonts w:hint="eastAsia" w:ascii="仿宋" w:hAnsi="仿宋" w:eastAsia="仿宋" w:cs="仿宋"/>
          <w:sz w:val="28"/>
          <w:szCs w:val="28"/>
          <w:lang w:eastAsia="zh-CN"/>
        </w:rPr>
        <w:t>的</w:t>
      </w:r>
      <w:r>
        <w:rPr>
          <w:rFonts w:hint="eastAsia" w:ascii="仿宋" w:hAnsi="仿宋" w:eastAsia="仿宋" w:cs="仿宋"/>
          <w:sz w:val="28"/>
          <w:szCs w:val="28"/>
        </w:rPr>
        <w:t>屋产权证明或房屋、</w:t>
      </w:r>
      <w:r>
        <w:rPr>
          <w:rFonts w:hint="eastAsia" w:ascii="仿宋" w:hAnsi="仿宋" w:eastAsia="仿宋" w:cs="仿宋"/>
          <w:color w:val="auto"/>
          <w:sz w:val="28"/>
          <w:szCs w:val="28"/>
        </w:rPr>
        <w:t>场地租赁合同（合同期至少二年以上）复印件</w:t>
      </w:r>
      <w:r>
        <w:rPr>
          <w:rFonts w:hint="eastAsia" w:ascii="仿宋" w:hAnsi="仿宋" w:eastAsia="仿宋" w:cs="仿宋"/>
          <w:color w:val="auto"/>
          <w:sz w:val="28"/>
          <w:szCs w:val="28"/>
          <w:lang w:eastAsia="zh-CN"/>
        </w:rPr>
        <w:t>。</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7、企业从事技术、安全管理的人员和特种作业人员的</w:t>
      </w:r>
      <w:r>
        <w:rPr>
          <w:rFonts w:hint="eastAsia" w:ascii="仿宋" w:hAnsi="仿宋" w:eastAsia="仿宋" w:cs="仿宋"/>
          <w:sz w:val="28"/>
          <w:szCs w:val="28"/>
        </w:rPr>
        <w:t>安全教育学习</w:t>
      </w:r>
      <w:r>
        <w:rPr>
          <w:rFonts w:hint="eastAsia" w:ascii="仿宋" w:hAnsi="仿宋" w:eastAsia="仿宋" w:cs="仿宋"/>
          <w:sz w:val="28"/>
          <w:szCs w:val="28"/>
          <w:lang w:eastAsia="zh-CN"/>
        </w:rPr>
        <w:t>记录</w:t>
      </w:r>
      <w:r>
        <w:rPr>
          <w:rFonts w:hint="eastAsia" w:ascii="仿宋" w:hAnsi="仿宋" w:eastAsia="仿宋" w:cs="仿宋"/>
          <w:sz w:val="28"/>
          <w:szCs w:val="28"/>
        </w:rPr>
        <w:t>档案</w:t>
      </w:r>
      <w:r>
        <w:rPr>
          <w:rFonts w:hint="eastAsia" w:ascii="仿宋" w:hAnsi="仿宋" w:eastAsia="仿宋" w:cs="仿宋"/>
          <w:sz w:val="28"/>
          <w:szCs w:val="28"/>
          <w:lang w:eastAsia="zh-CN"/>
        </w:rPr>
        <w:t>。</w:t>
      </w:r>
    </w:p>
    <w:p>
      <w:pPr>
        <w:numPr>
          <w:ilvl w:val="0"/>
          <w:numId w:val="0"/>
        </w:num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8、按照“一体化”机械档案管理要求，提供3台在使用设备的一机一档资料。</w:t>
      </w:r>
    </w:p>
    <w:p>
      <w:pPr>
        <w:numPr>
          <w:ilvl w:val="0"/>
          <w:numId w:val="0"/>
        </w:numPr>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三、复审要求</w:t>
      </w:r>
    </w:p>
    <w:p>
      <w:pPr>
        <w:numPr>
          <w:ilvl w:val="0"/>
          <w:numId w:val="0"/>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1、“一体化”企业请</w:t>
      </w:r>
      <w:r>
        <w:rPr>
          <w:rFonts w:hint="eastAsia" w:ascii="仿宋" w:hAnsi="仿宋" w:eastAsia="仿宋" w:cs="仿宋"/>
          <w:b w:val="0"/>
          <w:bCs w:val="0"/>
          <w:sz w:val="28"/>
          <w:szCs w:val="28"/>
          <w:lang w:eastAsia="zh-CN"/>
        </w:rPr>
        <w:t>于2024年</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月</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lang w:eastAsia="zh-CN"/>
        </w:rPr>
        <w:t>日前将复审资料提交至杭州市建设工程质量安全管理协会。</w:t>
      </w:r>
    </w:p>
    <w:p>
      <w:p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除上述第八项资料外，其余</w:t>
      </w:r>
      <w:r>
        <w:rPr>
          <w:rFonts w:hint="eastAsia" w:ascii="仿宋" w:hAnsi="仿宋" w:eastAsia="仿宋" w:cs="仿宋"/>
          <w:b w:val="0"/>
          <w:bCs w:val="0"/>
          <w:sz w:val="28"/>
          <w:szCs w:val="28"/>
          <w:lang w:val="en-US" w:eastAsia="zh-CN"/>
        </w:rPr>
        <w:t>资料</w:t>
      </w:r>
      <w:r>
        <w:rPr>
          <w:rFonts w:hint="eastAsia" w:ascii="仿宋" w:hAnsi="仿宋" w:eastAsia="仿宋" w:cs="仿宋"/>
          <w:b w:val="0"/>
          <w:bCs w:val="0"/>
          <w:sz w:val="28"/>
          <w:szCs w:val="28"/>
          <w:lang w:eastAsia="zh-CN"/>
        </w:rPr>
        <w:t>整理</w:t>
      </w:r>
      <w:r>
        <w:rPr>
          <w:rFonts w:hint="eastAsia" w:ascii="仿宋" w:hAnsi="仿宋" w:eastAsia="仿宋" w:cs="仿宋"/>
          <w:b w:val="0"/>
          <w:bCs w:val="0"/>
          <w:sz w:val="28"/>
          <w:szCs w:val="28"/>
          <w:lang w:val="en-US" w:eastAsia="zh-CN"/>
        </w:rPr>
        <w:t>装订</w:t>
      </w:r>
      <w:r>
        <w:rPr>
          <w:rFonts w:hint="eastAsia" w:ascii="仿宋" w:hAnsi="仿宋" w:eastAsia="仿宋" w:cs="仿宋"/>
          <w:b w:val="0"/>
          <w:bCs w:val="0"/>
          <w:sz w:val="28"/>
          <w:szCs w:val="28"/>
          <w:lang w:eastAsia="zh-CN"/>
        </w:rPr>
        <w:t>成册后，附加封面，封面应有单位名称、通过“一体化”评审的批次、联系人、联系电话。</w:t>
      </w:r>
    </w:p>
    <w:p>
      <w:p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、“一体化”企业应遵照资质标准和安全生产许可证要求，配置相应人员，并在提供的社保凭证人员姓名后标明与之对应的三类人员（</w:t>
      </w:r>
      <w:r>
        <w:rPr>
          <w:rFonts w:hint="eastAsia" w:ascii="仿宋" w:hAnsi="仿宋" w:eastAsia="仿宋" w:cs="仿宋"/>
          <w:b w:val="0"/>
          <w:bCs w:val="0"/>
          <w:sz w:val="28"/>
          <w:szCs w:val="28"/>
          <w:lang w:val="en-US" w:eastAsia="zh-CN"/>
        </w:rPr>
        <w:t>A、B、C证</w:t>
      </w:r>
      <w:r>
        <w:rPr>
          <w:rFonts w:hint="eastAsia" w:ascii="仿宋" w:hAnsi="仿宋" w:eastAsia="仿宋" w:cs="仿宋"/>
          <w:b w:val="0"/>
          <w:bCs w:val="0"/>
          <w:sz w:val="28"/>
          <w:szCs w:val="28"/>
          <w:lang w:eastAsia="zh-CN"/>
        </w:rPr>
        <w:t>）、技术负责人、工程师和各工种的特种作业人员等信息。</w:t>
      </w:r>
    </w:p>
    <w:p>
      <w:pPr>
        <w:ind w:firstLine="560" w:firstLineChars="200"/>
        <w:rPr>
          <w:rFonts w:hint="eastAsia" w:ascii="仿宋" w:hAnsi="仿宋" w:eastAsia="仿宋" w:cs="仿宋"/>
          <w:b w:val="0"/>
          <w:bCs w:val="0"/>
          <w:sz w:val="28"/>
          <w:szCs w:val="28"/>
          <w:lang w:eastAsia="zh-CN"/>
        </w:rPr>
      </w:pPr>
    </w:p>
    <w:p>
      <w:pPr>
        <w:ind w:firstLine="560" w:firstLineChars="200"/>
        <w:rPr>
          <w:rFonts w:hint="eastAsia" w:ascii="仿宋" w:hAnsi="仿宋" w:eastAsia="仿宋" w:cs="仿宋"/>
          <w:b w:val="0"/>
          <w:bCs w:val="0"/>
          <w:sz w:val="28"/>
          <w:szCs w:val="28"/>
          <w:lang w:eastAsia="zh-CN"/>
        </w:rPr>
      </w:pPr>
    </w:p>
    <w:p>
      <w:pPr>
        <w:ind w:firstLine="560" w:firstLineChars="200"/>
        <w:rPr>
          <w:rFonts w:hint="eastAsia" w:ascii="仿宋" w:hAnsi="仿宋" w:eastAsia="仿宋" w:cs="仿宋"/>
          <w:b w:val="0"/>
          <w:bCs w:val="0"/>
          <w:sz w:val="28"/>
          <w:szCs w:val="28"/>
          <w:lang w:eastAsia="zh-CN"/>
        </w:rPr>
      </w:pPr>
    </w:p>
    <w:p>
      <w:pPr>
        <w:ind w:firstLine="560" w:firstLineChars="200"/>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杭州市建设工程质量安全管理协会</w:t>
      </w:r>
    </w:p>
    <w:p>
      <w:pPr>
        <w:ind w:firstLine="560" w:firstLineChars="20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2024年6月27日</w:t>
      </w:r>
    </w:p>
    <w:p>
      <w:pPr>
        <w:numPr>
          <w:ilvl w:val="0"/>
          <w:numId w:val="0"/>
        </w:numPr>
        <w:ind w:firstLine="640" w:firstLineChars="200"/>
        <w:jc w:val="left"/>
        <w:rPr>
          <w:rFonts w:hint="eastAsia" w:ascii="仿宋" w:hAnsi="仿宋" w:eastAsia="仿宋" w:cs="仿宋"/>
          <w:sz w:val="32"/>
          <w:szCs w:val="32"/>
          <w:lang w:val="en-US" w:eastAsia="zh-CN"/>
        </w:rPr>
      </w:pPr>
    </w:p>
    <w:p>
      <w:pPr>
        <w:numPr>
          <w:ilvl w:val="0"/>
          <w:numId w:val="0"/>
        </w:numPr>
        <w:ind w:leftChars="200"/>
        <w:jc w:val="left"/>
        <w:rPr>
          <w:rFonts w:hint="eastAsia" w:ascii="仿宋" w:hAnsi="仿宋" w:eastAsia="仿宋" w:cs="仿宋"/>
          <w:sz w:val="32"/>
          <w:szCs w:val="32"/>
          <w:lang w:val="en-US" w:eastAsia="zh-CN"/>
        </w:rPr>
      </w:pPr>
    </w:p>
    <w:p>
      <w:pPr>
        <w:rPr>
          <w:rFonts w:hint="eastAsia" w:ascii="仿宋" w:hAnsi="仿宋" w:eastAsia="仿宋" w:cs="仿宋"/>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C9C07"/>
    <w:multiLevelType w:val="singleLevel"/>
    <w:tmpl w:val="976C9C07"/>
    <w:lvl w:ilvl="0" w:tentative="0">
      <w:start w:val="1"/>
      <w:numFmt w:val="chineseCounting"/>
      <w:suff w:val="nothing"/>
      <w:lvlText w:val="%1、"/>
      <w:lvlJc w:val="left"/>
      <w:rPr>
        <w:rFonts w:hint="eastAsia"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YWVkZWJiNGE4ZjMwYWI5NDEzYjA4Njg2YTM3ZDMifQ=="/>
  </w:docVars>
  <w:rsids>
    <w:rsidRoot w:val="05730313"/>
    <w:rsid w:val="05650CD7"/>
    <w:rsid w:val="05730313"/>
    <w:rsid w:val="08833033"/>
    <w:rsid w:val="09933DE0"/>
    <w:rsid w:val="13751B54"/>
    <w:rsid w:val="13CC4FED"/>
    <w:rsid w:val="2FFC248A"/>
    <w:rsid w:val="32497AE1"/>
    <w:rsid w:val="361B02C4"/>
    <w:rsid w:val="396B1ED8"/>
    <w:rsid w:val="5175335C"/>
    <w:rsid w:val="52C821B3"/>
    <w:rsid w:val="61544424"/>
    <w:rsid w:val="6C80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2024-04-02T10:38:00Z</dcterms:created>
  <dc:creator>Administrator</dc:creator>
  <cp:lastModifiedBy>PC231026-01</cp:lastModifiedBy>
  <dcterms:modified xsi:type="dcterms:W3CDTF">2024-06-27T05:14:46Z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382E0F688F0D4C588917F9B4D41A6EDD_11</vt:lpwstr>
  </property>
</Properties>
</file>