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>杭州市建设工程质量安全管理协会</w:t>
      </w:r>
    </w:p>
    <w:p>
      <w:pPr>
        <w:jc w:val="both"/>
        <w:rPr>
          <w:rFonts w:hint="eastAsia"/>
          <w:b w:val="0"/>
          <w:bCs w:val="0"/>
          <w:color w:val="FF0000"/>
          <w:sz w:val="52"/>
          <w:szCs w:val="52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52"/>
          <w:szCs w:val="52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val="en-US" w:eastAsia="zh-CN"/>
        </w:rPr>
        <w:t>关于防范新型冠状病毒感染肺炎的倡议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协会各会员单位：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全国多个地区发生新型冠状病毒感染肺炎疫情，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疫情发生后，党中央高度重视，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8"/>
          <w:szCs w:val="28"/>
          <w:shd w:val="clear" w:fill="FFFFFF"/>
        </w:rPr>
        <w:t>习近平总书记作出重要指示，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委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政府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立即启动应急预案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制定周密方案，采取有力措施，进行有效防控，遏制疫情蔓延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确保人民群众生命安全。根据杭州市人民政府相关文件指示精神，结合我市建筑行业实际，现向杭州市建设工程质量安全管理协会全体会员发出如下倡议：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一、各单位最大程度动员离杭人员不得提前返回杭州，本地人员做到减少流动。各单位复工、复业时间不得早于2020年2月9日24时。如有必须要在9号之前完成的重要工作，可以采用掌上办事等形式在家完成。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二、凡近两周内有湖北地区往来史、与湖北地区人员接触史的，应当主动尽快到所属街道、社区进行健康申报和体温检测，并报告单位。有发热、呼吸道感染症状的，在做好个人防护的情况下，尽快到就近的医疗机构发热门诊诊治，请勿乘坐公共交通工具；无发热的应当按照要求进行医学隔离观察不少于14天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各单位在疫情防控期间应该停止集体性活动，防止交叉感染。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四、倡议各单位建立联防联控、群防群控等防控机制，严格排查，发现情况及时报告当地疾控中心，并做好感染人员的隔离工作，对其生活做出妥善安排，给予各方面的关心与帮助。应不信谣、不传谣，主动向街道、社区反映疑似病例，主动配合做好疫情防控工作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各单位应积极开展宣传教育工作，统一指挥、协调防控工作，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确保疫情第一时间发现、第一时间报告、第一时间处置。细化防控举措，不放过任何环节，强化责任落实，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做到“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不留死角，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不放过一个可疑病例”。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3920" w:firstLineChars="14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杭州市建设工程质量安全管理协会</w:t>
      </w:r>
    </w:p>
    <w:p>
      <w:pPr>
        <w:numPr>
          <w:ilvl w:val="0"/>
          <w:numId w:val="0"/>
        </w:numPr>
        <w:ind w:firstLine="5040" w:firstLineChars="18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2020年1月2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6A9D"/>
    <w:rsid w:val="154A5BE6"/>
    <w:rsid w:val="44240054"/>
    <w:rsid w:val="532A3C45"/>
    <w:rsid w:val="608866F6"/>
    <w:rsid w:val="73574F2F"/>
    <w:rsid w:val="746E31EC"/>
    <w:rsid w:val="7DE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2020-01-29T05:03:19Z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