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考核时间安排如下：</w:t>
      </w:r>
    </w:p>
    <w:p>
      <w:pPr>
        <w:pStyle w:val="6"/>
        <w:spacing w:line="560" w:lineRule="exact"/>
        <w:ind w:left="141" w:leftChars="67" w:firstLine="486" w:firstLineChars="173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1、2、3、4、5、8、9、10、11、12、15、</w:t>
      </w:r>
    </w:p>
    <w:p>
      <w:pPr>
        <w:pStyle w:val="6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</w:p>
    <w:p>
      <w:pPr>
        <w:pStyle w:val="6"/>
        <w:spacing w:line="560" w:lineRule="exact"/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、</w:t>
      </w:r>
      <w:r>
        <w:rPr>
          <w:rFonts w:hint="eastAsia" w:ascii="宋体" w:hAnsi="宋体"/>
          <w:sz w:val="28"/>
          <w:szCs w:val="28"/>
        </w:rPr>
        <w:t>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</w:p>
    <w:p>
      <w:pPr>
        <w:pStyle w:val="6"/>
        <w:spacing w:line="56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2、地铁2号线盈丰路站B出口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接站班车8点30分至9点，每15分钟一班</w:t>
      </w:r>
      <w:r>
        <w:rPr>
          <w:rFonts w:hint="eastAsia"/>
          <w:b/>
          <w:sz w:val="28"/>
          <w:szCs w:val="28"/>
          <w:lang w:val="en-US" w:eastAsia="zh-CN"/>
        </w:rPr>
        <w:t xml:space="preserve"> (可将终点设置浙江宏基租赁有限公司进行导航)                   </w:t>
      </w:r>
    </w:p>
    <w:p>
      <w:pPr>
        <w:pStyle w:val="6"/>
        <w:spacing w:line="560" w:lineRule="exact"/>
        <w:rPr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金老师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88398895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 w:ascii="宋体" w:hAnsi="宋体"/>
          <w:sz w:val="28"/>
          <w:szCs w:val="28"/>
          <w:lang w:eastAsia="zh-CN"/>
        </w:rPr>
        <w:t>老师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13067890051</w:t>
      </w:r>
    </w:p>
    <w:p>
      <w:pPr>
        <w:pStyle w:val="6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6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参加考核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无身份证原件不得入考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6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架子工、安拆卸工随带工具（板手）。</w:t>
      </w:r>
    </w:p>
    <w:p>
      <w:pPr>
        <w:pStyle w:val="6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6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6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6"/>
      </w:pPr>
    </w:p>
    <w:p>
      <w:pPr>
        <w:pStyle w:val="6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6457798"/>
    <w:rsid w:val="366A0570"/>
    <w:rsid w:val="376F2DB3"/>
    <w:rsid w:val="3D0C1A98"/>
    <w:rsid w:val="7B6D00B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2016-07-19T06:34:04Z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