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493" w:rsidRDefault="008A0493" w:rsidP="008A0493">
      <w:pPr>
        <w:jc w:val="center"/>
        <w:rPr>
          <w:rFonts w:ascii="华文行楷" w:eastAsia="华文行楷"/>
          <w:color w:val="FF0000"/>
          <w:sz w:val="138"/>
          <w:szCs w:val="138"/>
        </w:rPr>
      </w:pPr>
      <w:r>
        <w:rPr>
          <w:rFonts w:ascii="华文行楷" w:eastAsia="华文行楷" w:hAnsi="宋体" w:hint="eastAsia"/>
          <w:color w:val="FF0000"/>
          <w:sz w:val="138"/>
          <w:szCs w:val="138"/>
        </w:rPr>
        <w:t>质安协会简报</w:t>
      </w:r>
    </w:p>
    <w:p w:rsidR="008A0493" w:rsidRDefault="008A0493" w:rsidP="008A0493">
      <w:pPr>
        <w:rPr>
          <w:rFonts w:ascii="宋体"/>
          <w:b/>
          <w:sz w:val="30"/>
          <w:szCs w:val="30"/>
        </w:rPr>
      </w:pPr>
    </w:p>
    <w:p w:rsidR="008A0493" w:rsidRDefault="008A0493" w:rsidP="008A0493">
      <w:pPr>
        <w:rPr>
          <w:rFonts w:asci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 xml:space="preserve"> 2014年12月5日     第9期(总54期)    秘书处编印</w:t>
      </w:r>
    </w:p>
    <w:p w:rsidR="008A0493" w:rsidRDefault="002303C8" w:rsidP="008A0493">
      <w:pPr>
        <w:rPr>
          <w:rFonts w:ascii="宋体"/>
          <w:b/>
          <w:sz w:val="32"/>
          <w:szCs w:val="32"/>
        </w:rPr>
      </w:pPr>
      <w:r w:rsidRPr="002303C8">
        <w:rPr>
          <w:noProof/>
        </w:rPr>
        <w:pict>
          <v:line id="_x0000_s1026" style="position:absolute;left:0;text-align:left;z-index:251660288" from="-36pt,0" to="468pt,0" strokecolor="red" strokeweight="1.5pt"/>
        </w:pict>
      </w:r>
    </w:p>
    <w:p w:rsidR="008A0493" w:rsidRDefault="008A0493" w:rsidP="008A0493">
      <w:pPr>
        <w:jc w:val="center"/>
        <w:rPr>
          <w:rStyle w:val="a3"/>
          <w:rFonts w:asciiTheme="minorEastAsia" w:hAnsiTheme="minorEastAsia" w:cs="Arial"/>
          <w:b/>
          <w:i w:val="0"/>
          <w:iCs w:val="0"/>
          <w:sz w:val="32"/>
          <w:szCs w:val="32"/>
          <w:shd w:val="clear" w:color="auto" w:fill="FFFFFF"/>
        </w:rPr>
      </w:pPr>
      <w:r w:rsidRPr="00821839">
        <w:rPr>
          <w:rFonts w:asciiTheme="minorEastAsia" w:hAnsiTheme="minorEastAsia" w:hint="eastAsia"/>
          <w:b/>
          <w:sz w:val="32"/>
          <w:szCs w:val="32"/>
        </w:rPr>
        <w:t>我会会员单位</w:t>
      </w:r>
      <w:r w:rsidRPr="00821839">
        <w:rPr>
          <w:rStyle w:val="a3"/>
          <w:rFonts w:asciiTheme="minorEastAsia" w:hAnsiTheme="minorEastAsia" w:cs="Arial"/>
          <w:b/>
          <w:i w:val="0"/>
          <w:iCs w:val="0"/>
          <w:sz w:val="32"/>
          <w:szCs w:val="32"/>
          <w:shd w:val="clear" w:color="auto" w:fill="FFFFFF"/>
        </w:rPr>
        <w:t>工程质量治理两年行动</w:t>
      </w:r>
      <w:r w:rsidRPr="00821839">
        <w:rPr>
          <w:rStyle w:val="a3"/>
          <w:rFonts w:asciiTheme="minorEastAsia" w:hAnsiTheme="minorEastAsia" w:cs="Arial" w:hint="eastAsia"/>
          <w:b/>
          <w:i w:val="0"/>
          <w:iCs w:val="0"/>
          <w:sz w:val="32"/>
          <w:szCs w:val="32"/>
          <w:shd w:val="clear" w:color="auto" w:fill="FFFFFF"/>
        </w:rPr>
        <w:t>进行时</w:t>
      </w:r>
    </w:p>
    <w:p w:rsidR="008A0493" w:rsidRPr="00821839" w:rsidRDefault="008A0493" w:rsidP="008A0493">
      <w:pPr>
        <w:jc w:val="center"/>
        <w:rPr>
          <w:rStyle w:val="a3"/>
          <w:rFonts w:asciiTheme="minorEastAsia" w:hAnsiTheme="minorEastAsia" w:cs="Arial"/>
          <w:b/>
          <w:i w:val="0"/>
          <w:iCs w:val="0"/>
          <w:sz w:val="32"/>
          <w:szCs w:val="32"/>
          <w:shd w:val="clear" w:color="auto" w:fill="FFFFFF"/>
        </w:rPr>
      </w:pPr>
    </w:p>
    <w:p w:rsidR="008A0493" w:rsidRDefault="008A0493" w:rsidP="008A0493">
      <w:pPr>
        <w:ind w:firstLine="570"/>
        <w:rPr>
          <w:rFonts w:asciiTheme="minorEastAsia" w:hAnsiTheme="minorEastAsia"/>
          <w:color w:val="333333"/>
          <w:sz w:val="28"/>
          <w:szCs w:val="28"/>
          <w:shd w:val="clear" w:color="auto" w:fill="FFFFFF"/>
        </w:rPr>
      </w:pPr>
      <w:r w:rsidRPr="00821839">
        <w:rPr>
          <w:rFonts w:asciiTheme="minorEastAsia" w:hAnsiTheme="minorEastAsia" w:hint="eastAsia"/>
          <w:color w:val="000000"/>
          <w:sz w:val="28"/>
          <w:szCs w:val="28"/>
        </w:rPr>
        <w:t>针对被诟病已久的建筑市场和工程质量存在的突出问题，今年9月，住房城乡建设部</w:t>
      </w:r>
      <w:r w:rsidRPr="00821839"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以“空前规模和力度”</w:t>
      </w:r>
      <w:r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亮剑：</w:t>
      </w:r>
      <w:r w:rsidRPr="00821839"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在全国启动为期两年的工程质量治理行动</w:t>
      </w:r>
      <w:r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，</w:t>
      </w:r>
      <w:r>
        <w:rPr>
          <w:rFonts w:asciiTheme="minorEastAsia" w:hAnsiTheme="minorEastAsia" w:hint="eastAsia"/>
          <w:color w:val="000000"/>
          <w:sz w:val="28"/>
          <w:szCs w:val="28"/>
        </w:rPr>
        <w:t>重点</w:t>
      </w:r>
      <w:r w:rsidRPr="00821839">
        <w:rPr>
          <w:rFonts w:asciiTheme="minorEastAsia" w:hAnsiTheme="minorEastAsia" w:hint="eastAsia"/>
          <w:color w:val="000000"/>
          <w:sz w:val="28"/>
          <w:szCs w:val="28"/>
        </w:rPr>
        <w:t>抓</w:t>
      </w:r>
      <w:r>
        <w:rPr>
          <w:rFonts w:asciiTheme="minorEastAsia" w:hAnsiTheme="minorEastAsia" w:hint="eastAsia"/>
          <w:color w:val="000000"/>
          <w:sz w:val="28"/>
          <w:szCs w:val="28"/>
        </w:rPr>
        <w:t>好</w:t>
      </w:r>
      <w:r w:rsidRPr="00821839">
        <w:rPr>
          <w:rFonts w:asciiTheme="minorEastAsia" w:hAnsiTheme="minorEastAsia" w:hint="eastAsia"/>
          <w:color w:val="000000"/>
          <w:sz w:val="28"/>
          <w:szCs w:val="28"/>
        </w:rPr>
        <w:t>六件事：1.全面落实工程建设五方主体项目责任人的终身责任制。2.严厉打击建筑施工转包违法分包等行为。3.健全工程质量监督和监理机制。4.大力推动建筑产业现代化。5.加快建筑市场诚信体系建设。6.切实提高从业人员素质。</w:t>
      </w:r>
      <w:r w:rsidRPr="00821839"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“六大利剑”出鞘</w:t>
      </w:r>
      <w:r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直</w:t>
      </w:r>
      <w:r w:rsidRPr="00821839"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指建筑市场乱象</w:t>
      </w:r>
      <w:r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，重拳治理工程质量</w:t>
      </w:r>
      <w:r w:rsidRPr="00821839"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。</w:t>
      </w:r>
    </w:p>
    <w:p w:rsidR="008A0493" w:rsidRPr="00821839" w:rsidRDefault="008A0493" w:rsidP="008A0493">
      <w:pPr>
        <w:ind w:firstLine="570"/>
        <w:rPr>
          <w:rFonts w:asciiTheme="minorEastAsia" w:hAnsiTheme="minorEastAsia"/>
          <w:color w:val="333333"/>
          <w:sz w:val="28"/>
          <w:szCs w:val="28"/>
          <w:shd w:val="clear" w:color="auto" w:fill="FFFFFF"/>
        </w:rPr>
      </w:pPr>
      <w:r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号角已经吹响，我会广大会员正在积极行动。</w:t>
      </w:r>
    </w:p>
    <w:p w:rsidR="008A0493" w:rsidRPr="00A33277" w:rsidRDefault="008A0493" w:rsidP="008A0493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如果</w:t>
      </w:r>
      <w:r w:rsidRPr="00821839">
        <w:rPr>
          <w:rFonts w:asciiTheme="minorEastAsia" w:hAnsiTheme="minorEastAsia" w:hint="eastAsia"/>
          <w:sz w:val="28"/>
          <w:szCs w:val="28"/>
        </w:rPr>
        <w:t>工程质量治理两年行动</w:t>
      </w:r>
      <w:r>
        <w:rPr>
          <w:rFonts w:asciiTheme="minorEastAsia" w:hAnsiTheme="minorEastAsia" w:hint="eastAsia"/>
          <w:sz w:val="28"/>
          <w:szCs w:val="28"/>
        </w:rPr>
        <w:t>是一场战役，我会会员</w:t>
      </w:r>
      <w:r>
        <w:rPr>
          <w:rFonts w:asciiTheme="minorEastAsia" w:hAnsiTheme="minorEastAsia"/>
          <w:sz w:val="28"/>
          <w:szCs w:val="28"/>
        </w:rPr>
        <w:t>—</w:t>
      </w:r>
      <w:r>
        <w:rPr>
          <w:rFonts w:asciiTheme="minorEastAsia" w:hAnsiTheme="minorEastAsia" w:hint="eastAsia"/>
          <w:sz w:val="28"/>
          <w:szCs w:val="28"/>
        </w:rPr>
        <w:t>各级建设工程质量安全监督部门就是这场战役的各级指挥员，他们深感责任重大、使命光荣。</w:t>
      </w:r>
      <w:r w:rsidRPr="00437A47">
        <w:rPr>
          <w:rFonts w:asciiTheme="minorEastAsia" w:hAnsiTheme="minorEastAsia" w:hint="eastAsia"/>
          <w:b/>
          <w:sz w:val="28"/>
          <w:szCs w:val="28"/>
        </w:rPr>
        <w:t>市总站</w:t>
      </w:r>
      <w:r w:rsidRPr="00821839">
        <w:rPr>
          <w:rFonts w:asciiTheme="minorEastAsia" w:hAnsiTheme="minorEastAsia" w:hint="eastAsia"/>
          <w:sz w:val="28"/>
          <w:szCs w:val="28"/>
        </w:rPr>
        <w:t>根据住建部和省住建厅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821839">
        <w:rPr>
          <w:rFonts w:asciiTheme="minorEastAsia" w:hAnsiTheme="minorEastAsia" w:hint="eastAsia"/>
          <w:sz w:val="28"/>
          <w:szCs w:val="28"/>
        </w:rPr>
        <w:t>市建委分别制定的《工程质量专项治理两年</w:t>
      </w:r>
      <w:r w:rsidRPr="00821839">
        <w:rPr>
          <w:rFonts w:asciiTheme="minorEastAsia" w:hAnsiTheme="minorEastAsia"/>
          <w:sz w:val="28"/>
          <w:szCs w:val="28"/>
        </w:rPr>
        <w:t>行动方案</w:t>
      </w:r>
      <w:r w:rsidRPr="00821839">
        <w:rPr>
          <w:rFonts w:asciiTheme="minorEastAsia" w:hAnsiTheme="minorEastAsia" w:hint="eastAsia"/>
          <w:sz w:val="28"/>
          <w:szCs w:val="28"/>
        </w:rPr>
        <w:t>》及有关工作要求，</w:t>
      </w:r>
      <w:r>
        <w:rPr>
          <w:rFonts w:asciiTheme="minorEastAsia" w:hAnsiTheme="minorEastAsia" w:hint="eastAsia"/>
          <w:sz w:val="28"/>
          <w:szCs w:val="28"/>
        </w:rPr>
        <w:t>及时</w:t>
      </w:r>
      <w:r w:rsidRPr="00821839">
        <w:rPr>
          <w:rFonts w:asciiTheme="minorEastAsia" w:hAnsiTheme="minorEastAsia" w:hint="eastAsia"/>
          <w:sz w:val="28"/>
          <w:szCs w:val="28"/>
        </w:rPr>
        <w:t>制定</w:t>
      </w:r>
      <w:r>
        <w:rPr>
          <w:rFonts w:asciiTheme="minorEastAsia" w:hAnsiTheme="minorEastAsia" w:hint="eastAsia"/>
          <w:sz w:val="28"/>
          <w:szCs w:val="28"/>
        </w:rPr>
        <w:t>了“</w:t>
      </w:r>
      <w:r w:rsidRPr="00821839">
        <w:rPr>
          <w:rFonts w:asciiTheme="minorEastAsia" w:hAnsiTheme="minorEastAsia" w:hint="eastAsia"/>
          <w:sz w:val="28"/>
          <w:szCs w:val="28"/>
        </w:rPr>
        <w:t>杭州市建设工程质量安全监督总站工程质量治理两年行动实施方案</w:t>
      </w:r>
      <w:r>
        <w:rPr>
          <w:rFonts w:asciiTheme="minorEastAsia" w:hAnsiTheme="minorEastAsia" w:hint="eastAsia"/>
          <w:sz w:val="28"/>
          <w:szCs w:val="28"/>
        </w:rPr>
        <w:t>”，计划</w:t>
      </w:r>
      <w:r>
        <w:rPr>
          <w:rFonts w:asciiTheme="minorEastAsia" w:hAnsiTheme="minorEastAsia" w:hint="eastAsia"/>
          <w:sz w:val="28"/>
          <w:szCs w:val="28"/>
        </w:rPr>
        <w:lastRenderedPageBreak/>
        <w:t>在行</w:t>
      </w:r>
      <w:r w:rsidRPr="00821839">
        <w:rPr>
          <w:rFonts w:asciiTheme="minorEastAsia" w:hAnsiTheme="minorEastAsia" w:hint="eastAsia"/>
          <w:sz w:val="28"/>
          <w:szCs w:val="28"/>
        </w:rPr>
        <w:t>动期间</w:t>
      </w:r>
      <w:r>
        <w:rPr>
          <w:rFonts w:asciiTheme="minorEastAsia" w:hAnsiTheme="minorEastAsia" w:hint="eastAsia"/>
          <w:sz w:val="28"/>
          <w:szCs w:val="28"/>
        </w:rPr>
        <w:t>深入</w:t>
      </w:r>
      <w:r w:rsidRPr="00821839">
        <w:rPr>
          <w:rFonts w:asciiTheme="minorEastAsia" w:hAnsiTheme="minorEastAsia" w:hint="eastAsia"/>
          <w:sz w:val="28"/>
          <w:szCs w:val="28"/>
        </w:rPr>
        <w:t>开展“桩基、深基坑、基础工程质量安全专项整治” 、“建设工程质量、安全、文明施工专项检查” 、“建设工程装饰、节能施工执法检查” 、“杭州市预拌混凝土质量安全专项检查”、建设工程质量检测机构专项检查，组织编写“</w:t>
      </w:r>
      <w:r w:rsidRPr="00821839">
        <w:rPr>
          <w:rFonts w:asciiTheme="minorEastAsia" w:hAnsiTheme="minorEastAsia"/>
          <w:sz w:val="28"/>
          <w:szCs w:val="28"/>
        </w:rPr>
        <w:t>杭州市建设工程质量管理条例</w:t>
      </w:r>
      <w:r w:rsidRPr="00821839">
        <w:rPr>
          <w:rFonts w:asciiTheme="minorEastAsia" w:hAnsiTheme="minorEastAsia" w:hint="eastAsia"/>
          <w:sz w:val="28"/>
          <w:szCs w:val="28"/>
        </w:rPr>
        <w:t>”等管理文件，积极开展相关教育培训活动，通过完善体制、创新机制、强化监管、营造氛围，使全市建设工程质量总体水平得到明显提升。萧山、余杭等区、县（市）工程质量安全监督部门也迅速行动，纷纷按照部、省、市的要求部署，</w:t>
      </w:r>
      <w:r>
        <w:rPr>
          <w:rFonts w:asciiTheme="minorEastAsia" w:hAnsiTheme="minorEastAsia" w:hint="eastAsia"/>
          <w:sz w:val="28"/>
          <w:szCs w:val="28"/>
        </w:rPr>
        <w:t>结合各地实际，有的认真</w:t>
      </w:r>
      <w:r w:rsidRPr="00821839">
        <w:rPr>
          <w:rFonts w:asciiTheme="minorEastAsia" w:hAnsiTheme="minorEastAsia" w:hint="eastAsia"/>
          <w:sz w:val="28"/>
          <w:szCs w:val="28"/>
        </w:rPr>
        <w:t>制定《</w:t>
      </w:r>
      <w:r>
        <w:rPr>
          <w:rFonts w:asciiTheme="minorEastAsia" w:hAnsiTheme="minorEastAsia" w:hint="eastAsia"/>
          <w:sz w:val="28"/>
          <w:szCs w:val="28"/>
        </w:rPr>
        <w:t>工程</w:t>
      </w:r>
      <w:r w:rsidRPr="00821839">
        <w:rPr>
          <w:rFonts w:asciiTheme="minorEastAsia" w:hAnsiTheme="minorEastAsia" w:hint="eastAsia"/>
          <w:sz w:val="28"/>
          <w:szCs w:val="28"/>
        </w:rPr>
        <w:t>质量治理两年行动实施方案》</w:t>
      </w:r>
      <w:r>
        <w:rPr>
          <w:rFonts w:asciiTheme="minorEastAsia" w:hAnsiTheme="minorEastAsia" w:hint="eastAsia"/>
          <w:sz w:val="28"/>
          <w:szCs w:val="28"/>
        </w:rPr>
        <w:t>，有的及时</w:t>
      </w:r>
      <w:r w:rsidRPr="00821839">
        <w:rPr>
          <w:rFonts w:asciiTheme="minorEastAsia" w:hAnsiTheme="minorEastAsia" w:hint="eastAsia"/>
          <w:sz w:val="28"/>
          <w:szCs w:val="28"/>
        </w:rPr>
        <w:t>转发部、省、市的</w:t>
      </w:r>
      <w:r w:rsidRPr="00821839">
        <w:rPr>
          <w:rFonts w:asciiTheme="minorEastAsia" w:hAnsiTheme="minorEastAsia"/>
          <w:sz w:val="28"/>
          <w:szCs w:val="28"/>
        </w:rPr>
        <w:t>行动方案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821839">
        <w:rPr>
          <w:rFonts w:asciiTheme="minorEastAsia" w:hAnsiTheme="minorEastAsia" w:hint="eastAsia"/>
          <w:sz w:val="28"/>
          <w:szCs w:val="28"/>
        </w:rPr>
        <w:t>提出贯彻落实的具体要求。</w:t>
      </w:r>
      <w:r w:rsidRPr="00437A47">
        <w:rPr>
          <w:rFonts w:asciiTheme="minorEastAsia" w:hAnsiTheme="minorEastAsia" w:hint="eastAsia"/>
          <w:b/>
          <w:color w:val="000000"/>
          <w:sz w:val="28"/>
          <w:szCs w:val="28"/>
        </w:rPr>
        <w:t>萧山区</w:t>
      </w:r>
      <w:r w:rsidRPr="00821839">
        <w:rPr>
          <w:rFonts w:asciiTheme="minorEastAsia" w:hAnsiTheme="minorEastAsia" w:hint="eastAsia"/>
          <w:color w:val="000000"/>
          <w:sz w:val="28"/>
          <w:szCs w:val="28"/>
        </w:rPr>
        <w:t>11月14日召开工程质量治理两年行动宣贯和落实会议，全面解读工程质量治理两年行动的相关文件精神，安排部署全区工程质量治理两年行动工作。会议强调，全面落实工程质量治理两年行动，萧山区要重点抓好“两书一牌”的实施，强化主体责任，严格责任追究，确保质量责任追究的终身化；要重点抓好资质审批管理和施工现场管理，确保治理“三包一靠”的源头化；要重点抓好勘察设计的标准责任落实、施工单位的材料工艺责任落实和监理单位的监督认证责任落实，确保质量监督管理的责任化；要重点抓好政策引导、试点示范和技术平台建设，确保建筑业转型升级的工业化；要重点抓好执业管理，开展技能培训，确保人员素质提升的</w:t>
      </w:r>
      <w:r>
        <w:rPr>
          <w:rFonts w:asciiTheme="minorEastAsia" w:hAnsiTheme="minorEastAsia" w:hint="eastAsia"/>
          <w:color w:val="000000"/>
          <w:sz w:val="28"/>
          <w:szCs w:val="28"/>
        </w:rPr>
        <w:t>持续化，并要求各单位迅速制订专项方案，广泛动员，开展全面自查，</w:t>
      </w:r>
      <w:r w:rsidRPr="00821839">
        <w:rPr>
          <w:rFonts w:asciiTheme="minorEastAsia" w:hAnsiTheme="minorEastAsia" w:hint="eastAsia"/>
          <w:color w:val="000000"/>
          <w:sz w:val="28"/>
          <w:szCs w:val="28"/>
        </w:rPr>
        <w:t>把工程质量治理两年行动工作与“打非治违”、“隐患整治排查”、“安全生产大检查”等专项行动结合起来，确保萧山区建筑业持续健康发</w:t>
      </w:r>
      <w:r w:rsidRPr="00821839">
        <w:rPr>
          <w:rFonts w:asciiTheme="minorEastAsia" w:hAnsiTheme="minorEastAsia" w:hint="eastAsia"/>
          <w:color w:val="000000"/>
          <w:sz w:val="28"/>
          <w:szCs w:val="28"/>
        </w:rPr>
        <w:lastRenderedPageBreak/>
        <w:t>展。</w:t>
      </w:r>
      <w:r w:rsidRPr="00437A47">
        <w:rPr>
          <w:rFonts w:asciiTheme="minorEastAsia" w:hAnsiTheme="minorEastAsia" w:hint="eastAsia"/>
          <w:b/>
          <w:color w:val="000000"/>
          <w:sz w:val="28"/>
          <w:szCs w:val="28"/>
        </w:rPr>
        <w:t>临安市</w:t>
      </w:r>
      <w:r w:rsidRPr="00821839">
        <w:rPr>
          <w:rFonts w:asciiTheme="minorEastAsia" w:hAnsiTheme="minorEastAsia"/>
          <w:color w:val="000000"/>
          <w:sz w:val="28"/>
          <w:szCs w:val="28"/>
        </w:rPr>
        <w:t>从</w:t>
      </w:r>
      <w:r w:rsidRPr="00821839">
        <w:rPr>
          <w:rFonts w:asciiTheme="minorEastAsia" w:hAnsiTheme="minorEastAsia" w:hint="eastAsia"/>
          <w:color w:val="000000"/>
          <w:sz w:val="28"/>
          <w:szCs w:val="28"/>
        </w:rPr>
        <w:t>今年9</w:t>
      </w:r>
      <w:r w:rsidRPr="00821839">
        <w:rPr>
          <w:rFonts w:asciiTheme="minorEastAsia" w:hAnsiTheme="minorEastAsia"/>
          <w:color w:val="000000"/>
          <w:sz w:val="28"/>
          <w:szCs w:val="28"/>
        </w:rPr>
        <w:t>月起</w:t>
      </w:r>
      <w:r w:rsidRPr="00821839">
        <w:rPr>
          <w:rFonts w:asciiTheme="minorEastAsia" w:hAnsiTheme="minorEastAsia" w:hint="eastAsia"/>
          <w:color w:val="000000"/>
          <w:sz w:val="28"/>
          <w:szCs w:val="28"/>
        </w:rPr>
        <w:t>启动</w:t>
      </w:r>
      <w:r w:rsidRPr="00821839">
        <w:rPr>
          <w:rFonts w:asciiTheme="minorEastAsia" w:hAnsiTheme="minorEastAsia"/>
          <w:color w:val="000000"/>
          <w:sz w:val="28"/>
          <w:szCs w:val="28"/>
        </w:rPr>
        <w:t>工程质量治理两年行动,根据活动要求和</w:t>
      </w:r>
      <w:r w:rsidRPr="00821839">
        <w:rPr>
          <w:rFonts w:asciiTheme="minorEastAsia" w:hAnsiTheme="minorEastAsia" w:hint="eastAsia"/>
          <w:color w:val="000000"/>
          <w:sz w:val="28"/>
          <w:szCs w:val="28"/>
        </w:rPr>
        <w:t>临安</w:t>
      </w:r>
      <w:r w:rsidRPr="00821839">
        <w:rPr>
          <w:rFonts w:asciiTheme="minorEastAsia" w:hAnsiTheme="minorEastAsia"/>
          <w:color w:val="000000"/>
          <w:sz w:val="28"/>
          <w:szCs w:val="28"/>
        </w:rPr>
        <w:t>实际，</w:t>
      </w:r>
      <w:r w:rsidRPr="00821839">
        <w:rPr>
          <w:rFonts w:asciiTheme="minorEastAsia" w:hAnsiTheme="minorEastAsia" w:hint="eastAsia"/>
          <w:color w:val="000000"/>
          <w:sz w:val="28"/>
          <w:szCs w:val="28"/>
        </w:rPr>
        <w:t>临安市建设</w:t>
      </w:r>
      <w:r>
        <w:rPr>
          <w:rFonts w:asciiTheme="minorEastAsia" w:hAnsiTheme="minorEastAsia" w:hint="eastAsia"/>
          <w:color w:val="000000"/>
          <w:sz w:val="28"/>
          <w:szCs w:val="28"/>
        </w:rPr>
        <w:t>行政和监督管理部门</w:t>
      </w:r>
      <w:r w:rsidRPr="00821839">
        <w:rPr>
          <w:rFonts w:asciiTheme="minorEastAsia" w:hAnsiTheme="minorEastAsia"/>
          <w:color w:val="000000"/>
          <w:sz w:val="28"/>
          <w:szCs w:val="28"/>
        </w:rPr>
        <w:t>将主抓三个方面：一是全面落实五方主体</w:t>
      </w:r>
      <w:r>
        <w:rPr>
          <w:rFonts w:asciiTheme="minorEastAsia" w:hAnsiTheme="minorEastAsia" w:hint="eastAsia"/>
          <w:color w:val="000000"/>
          <w:sz w:val="28"/>
          <w:szCs w:val="28"/>
        </w:rPr>
        <w:t>、</w:t>
      </w:r>
      <w:r w:rsidRPr="00821839">
        <w:rPr>
          <w:rFonts w:asciiTheme="minorEastAsia" w:hAnsiTheme="minorEastAsia"/>
          <w:color w:val="000000"/>
          <w:sz w:val="28"/>
          <w:szCs w:val="28"/>
        </w:rPr>
        <w:t>项目负责人质量终身责任，在工程开工前，要求五方责任主体</w:t>
      </w:r>
      <w:r>
        <w:rPr>
          <w:rFonts w:asciiTheme="minorEastAsia" w:hAnsiTheme="minorEastAsia" w:hint="eastAsia"/>
          <w:color w:val="000000"/>
          <w:sz w:val="28"/>
          <w:szCs w:val="28"/>
        </w:rPr>
        <w:t>、</w:t>
      </w:r>
      <w:r w:rsidRPr="00821839">
        <w:rPr>
          <w:rFonts w:asciiTheme="minorEastAsia" w:hAnsiTheme="minorEastAsia"/>
          <w:color w:val="000000"/>
          <w:sz w:val="28"/>
          <w:szCs w:val="28"/>
        </w:rPr>
        <w:t>项目负责人签署履职承诺书，严格执行质量终身责任制承诺；严格执行竣工后永久性标牌制度，保证永久性标牌制作率100%；严格落实施工项目经理责任、建立项目负责人质量终身责任信息档案、加大质量责任追究力度等。二是严厉打击建筑施工转包违法分包行为。自今年9月以来，</w:t>
      </w:r>
      <w:r>
        <w:rPr>
          <w:rFonts w:asciiTheme="minorEastAsia" w:hAnsiTheme="minorEastAsia" w:hint="eastAsia"/>
          <w:color w:val="000000"/>
          <w:sz w:val="28"/>
          <w:szCs w:val="28"/>
        </w:rPr>
        <w:t>他们</w:t>
      </w:r>
      <w:r w:rsidRPr="00821839">
        <w:rPr>
          <w:rFonts w:asciiTheme="minorEastAsia" w:hAnsiTheme="minorEastAsia"/>
          <w:color w:val="000000"/>
          <w:sz w:val="28"/>
          <w:szCs w:val="28"/>
        </w:rPr>
        <w:t>已对9家企业实施行政处罚，对10家企业实施市场与现场联动。三是加大巡查力度，创新工作方法，注重检查的突然性、动态性，变常规为机动，变明查为暗查，变定点查为随机查，变突击查为常态查。</w:t>
      </w:r>
      <w:r w:rsidRPr="00437A47">
        <w:rPr>
          <w:rFonts w:asciiTheme="minorEastAsia" w:hAnsiTheme="minorEastAsia" w:hint="eastAsia"/>
          <w:b/>
          <w:sz w:val="28"/>
          <w:szCs w:val="28"/>
        </w:rPr>
        <w:t>桐庐县</w:t>
      </w:r>
      <w:r w:rsidRPr="00821839">
        <w:rPr>
          <w:rFonts w:asciiTheme="minorEastAsia" w:hAnsiTheme="minorEastAsia" w:hint="eastAsia"/>
          <w:sz w:val="28"/>
          <w:szCs w:val="28"/>
        </w:rPr>
        <w:t>结合住建部“工程质量治理两年行动”的要求，于9月23日至10月15日对全县在建工程开展了一次质量安全大检查，共抽查26个在建工程，</w:t>
      </w:r>
      <w:r w:rsidR="00A33277" w:rsidRPr="004964C6">
        <w:rPr>
          <w:rFonts w:asciiTheme="minorEastAsia" w:eastAsiaTheme="minorEastAsia" w:hAnsiTheme="minorEastAsia" w:hint="eastAsia"/>
          <w:sz w:val="28"/>
          <w:szCs w:val="28"/>
        </w:rPr>
        <w:t>重点对施工现场的质量安全保证体系建立运行、管理人员到岗履职、总分包管理和工程实体质量等方面进行检查，对检查情况较好的工程进行了通报，对质量安全管理不到位的项目进行了告诫、通报批评或做出取消参与政府投资项目投标活动资格三个月的处理。</w:t>
      </w:r>
      <w:r w:rsidRPr="00437A47">
        <w:rPr>
          <w:rFonts w:asciiTheme="minorEastAsia" w:hAnsiTheme="minorEastAsia" w:cs="宋体" w:hint="eastAsia"/>
          <w:b/>
          <w:color w:val="333333"/>
          <w:kern w:val="0"/>
          <w:sz w:val="28"/>
          <w:szCs w:val="28"/>
        </w:rPr>
        <w:t>淳安县</w:t>
      </w:r>
      <w:r w:rsidRPr="00821839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为贯彻落实住建部《工程质量治理两年行动方案》，规范建筑工程施工承发包行为，维护建筑市场正常秩序，决定自2014年10月8日至2014年12月25日，开展2014年建筑市场行为专项检查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，</w:t>
      </w:r>
      <w:r w:rsidRPr="00821839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重点检查建设单位办理工程项目许可证情况、是否存在违法发包、是否存在肢解发包、是否按合同支付工程款；施工单位是否存在工程项目施工违法转包、违法分包情</w:t>
      </w:r>
      <w:r w:rsidRPr="00821839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lastRenderedPageBreak/>
        <w:t>况、是否存在资质挂靠问题、是否进行人脸识别录入管理、工程项目是否按规定实施实名制管理，是否按规定建立劳务用工五项制度、三本台账、是否存在拖欠分包单位工程款和民工工资的情况。</w:t>
      </w:r>
    </w:p>
    <w:p w:rsidR="008A0493" w:rsidRPr="00855E5D" w:rsidRDefault="008A0493" w:rsidP="008A0493">
      <w:pPr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   </w:t>
      </w:r>
      <w:r w:rsidR="00A81CFC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施工企业是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我会会员的重要组成部分</w:t>
      </w:r>
      <w:r w:rsidR="00A81CFC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，也是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工程质量</w:t>
      </w:r>
      <w:r w:rsidRPr="00821839">
        <w:rPr>
          <w:rFonts w:asciiTheme="minorEastAsia" w:hAnsiTheme="minorEastAsia"/>
          <w:color w:val="000000"/>
          <w:sz w:val="28"/>
          <w:szCs w:val="28"/>
        </w:rPr>
        <w:t>五方责任主体</w:t>
      </w:r>
      <w:r>
        <w:rPr>
          <w:rFonts w:asciiTheme="minorEastAsia" w:hAnsiTheme="minorEastAsia" w:hint="eastAsia"/>
          <w:color w:val="000000"/>
          <w:sz w:val="28"/>
          <w:szCs w:val="28"/>
        </w:rPr>
        <w:t>之一，他们既对</w:t>
      </w:r>
      <w:r w:rsidRPr="00821839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工程质量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的极端重要性有深切感受，又对工程质量</w:t>
      </w:r>
      <w:r w:rsidRPr="00821839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中的久病沉疴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有切肤之痛</w:t>
      </w:r>
      <w:r w:rsidRPr="00821839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，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各级</w:t>
      </w:r>
      <w:r w:rsidRPr="00821839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行动方案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下发后，广大施工企业立即掀起了宣贯落实的热潮。</w:t>
      </w:r>
      <w:r w:rsidRPr="00E231F8">
        <w:rPr>
          <w:rFonts w:asciiTheme="minorEastAsia" w:hAnsiTheme="minorEastAsia" w:cs="宋体"/>
          <w:color w:val="444444"/>
          <w:kern w:val="0"/>
          <w:sz w:val="28"/>
          <w:szCs w:val="28"/>
        </w:rPr>
        <w:t>10</w:t>
      </w:r>
      <w:r w:rsidRPr="00E231F8">
        <w:rPr>
          <w:rFonts w:asciiTheme="minorEastAsia" w:hAnsiTheme="minorEastAsia" w:cs="宋体" w:hint="eastAsia"/>
          <w:color w:val="444444"/>
          <w:kern w:val="0"/>
          <w:sz w:val="28"/>
          <w:szCs w:val="28"/>
        </w:rPr>
        <w:t>日</w:t>
      </w:r>
      <w:r w:rsidRPr="00E231F8">
        <w:rPr>
          <w:rFonts w:asciiTheme="minorEastAsia" w:hAnsiTheme="minorEastAsia" w:cs="宋体"/>
          <w:color w:val="444444"/>
          <w:kern w:val="0"/>
          <w:sz w:val="28"/>
          <w:szCs w:val="28"/>
        </w:rPr>
        <w:t>20</w:t>
      </w:r>
      <w:r w:rsidRPr="00E231F8">
        <w:rPr>
          <w:rFonts w:asciiTheme="minorEastAsia" w:hAnsiTheme="minorEastAsia" w:cs="宋体" w:hint="eastAsia"/>
          <w:color w:val="444444"/>
          <w:kern w:val="0"/>
          <w:sz w:val="28"/>
          <w:szCs w:val="28"/>
        </w:rPr>
        <w:t>日，</w:t>
      </w:r>
      <w:r w:rsidRPr="00855E5D">
        <w:rPr>
          <w:rFonts w:asciiTheme="minorEastAsia" w:hAnsiTheme="minorEastAsia" w:cs="宋体" w:hint="eastAsia"/>
          <w:b/>
          <w:color w:val="444444"/>
          <w:kern w:val="0"/>
          <w:sz w:val="28"/>
          <w:szCs w:val="28"/>
        </w:rPr>
        <w:t>腾达建设集团</w:t>
      </w:r>
      <w:r w:rsidR="00A81CFC">
        <w:rPr>
          <w:rFonts w:asciiTheme="minorEastAsia" w:hAnsiTheme="minorEastAsia" w:cs="宋体" w:hint="eastAsia"/>
          <w:color w:val="444444"/>
          <w:kern w:val="0"/>
          <w:sz w:val="28"/>
          <w:szCs w:val="28"/>
        </w:rPr>
        <w:t>董事长叶林富、公司副总经理严炜雷一行深入</w:t>
      </w:r>
      <w:r w:rsidRPr="00E231F8">
        <w:rPr>
          <w:rFonts w:asciiTheme="minorEastAsia" w:hAnsiTheme="minorEastAsia" w:cs="宋体" w:hint="eastAsia"/>
          <w:color w:val="444444"/>
          <w:kern w:val="0"/>
          <w:sz w:val="28"/>
          <w:szCs w:val="28"/>
        </w:rPr>
        <w:t>上</w:t>
      </w:r>
      <w:r w:rsidR="00A81CFC">
        <w:rPr>
          <w:rFonts w:asciiTheme="minorEastAsia" w:hAnsiTheme="minorEastAsia" w:cs="宋体" w:hint="eastAsia"/>
          <w:color w:val="444444"/>
          <w:kern w:val="0"/>
          <w:sz w:val="28"/>
          <w:szCs w:val="28"/>
        </w:rPr>
        <w:t>海</w:t>
      </w:r>
      <w:r w:rsidRPr="00E231F8">
        <w:rPr>
          <w:rFonts w:asciiTheme="minorEastAsia" w:hAnsiTheme="minorEastAsia" w:cs="宋体" w:hint="eastAsia"/>
          <w:color w:val="444444"/>
          <w:kern w:val="0"/>
          <w:sz w:val="28"/>
          <w:szCs w:val="28"/>
        </w:rPr>
        <w:t>各在建项目进行工程质量巡察，</w:t>
      </w:r>
      <w:r>
        <w:rPr>
          <w:rFonts w:asciiTheme="minorEastAsia" w:hAnsiTheme="minorEastAsia" w:cs="宋体" w:hint="eastAsia"/>
          <w:color w:val="444444"/>
          <w:kern w:val="0"/>
          <w:sz w:val="28"/>
          <w:szCs w:val="28"/>
        </w:rPr>
        <w:t>在随后召开的座谈会上，</w:t>
      </w:r>
      <w:r w:rsidRPr="00E231F8">
        <w:rPr>
          <w:rFonts w:ascii="Verdana" w:hAnsi="Verdana" w:cs="宋体" w:hint="eastAsia"/>
          <w:color w:val="444444"/>
          <w:kern w:val="0"/>
          <w:sz w:val="28"/>
          <w:szCs w:val="28"/>
        </w:rPr>
        <w:t>叶林富董事长指出，</w:t>
      </w:r>
      <w:r>
        <w:rPr>
          <w:rFonts w:ascii="Verdana" w:hAnsi="Verdana" w:cs="宋体" w:hint="eastAsia"/>
          <w:color w:val="444444"/>
          <w:kern w:val="0"/>
          <w:sz w:val="28"/>
          <w:szCs w:val="28"/>
        </w:rPr>
        <w:t>腾达建设的发展战略</w:t>
      </w:r>
      <w:r w:rsidRPr="00E231F8">
        <w:rPr>
          <w:rFonts w:ascii="Verdana" w:hAnsi="Verdana" w:cs="宋体" w:hint="eastAsia"/>
          <w:color w:val="444444"/>
          <w:kern w:val="0"/>
          <w:sz w:val="28"/>
          <w:szCs w:val="28"/>
        </w:rPr>
        <w:t>是非常清晰的两个字，那就是“质量”。质量是企业</w:t>
      </w:r>
      <w:r>
        <w:rPr>
          <w:rFonts w:ascii="Verdana" w:hAnsi="Verdana" w:cs="宋体" w:hint="eastAsia"/>
          <w:color w:val="444444"/>
          <w:kern w:val="0"/>
          <w:sz w:val="28"/>
          <w:szCs w:val="28"/>
        </w:rPr>
        <w:t>的生命，没有了质量，我们辛勤培育的市场便会被竞争对手无情地挤占；我们应充分认识到，腾达</w:t>
      </w:r>
      <w:r w:rsidRPr="00E231F8">
        <w:rPr>
          <w:rFonts w:ascii="Verdana" w:hAnsi="Verdana" w:cs="宋体" w:hint="eastAsia"/>
          <w:color w:val="444444"/>
          <w:kern w:val="0"/>
          <w:sz w:val="28"/>
          <w:szCs w:val="28"/>
        </w:rPr>
        <w:t>与区域和行业先进水平的差距仍然较大，我们要不断实现管</w:t>
      </w:r>
      <w:r>
        <w:rPr>
          <w:rFonts w:ascii="Verdana" w:hAnsi="Verdana" w:cs="宋体" w:hint="eastAsia"/>
          <w:color w:val="444444"/>
          <w:kern w:val="0"/>
          <w:sz w:val="28"/>
          <w:szCs w:val="28"/>
        </w:rPr>
        <w:t>理的自我提升，不断进取，以行业优秀和质量卓越作为企业发展的标杆，努力实现质量卓越、管理卓越，不断追求</w:t>
      </w:r>
      <w:r w:rsidRPr="00855E5D">
        <w:rPr>
          <w:rFonts w:ascii="Verdana" w:hAnsi="Verdana" w:cs="宋体" w:hint="eastAsia"/>
          <w:color w:val="444444"/>
          <w:kern w:val="0"/>
          <w:sz w:val="28"/>
          <w:szCs w:val="28"/>
        </w:rPr>
        <w:t>质量</w:t>
      </w:r>
      <w:r>
        <w:rPr>
          <w:rFonts w:ascii="Verdana" w:hAnsi="Verdana" w:cs="宋体" w:hint="eastAsia"/>
          <w:color w:val="444444"/>
          <w:kern w:val="0"/>
          <w:sz w:val="28"/>
          <w:szCs w:val="28"/>
        </w:rPr>
        <w:t>管理</w:t>
      </w:r>
      <w:r w:rsidRPr="00855E5D">
        <w:rPr>
          <w:rFonts w:ascii="Verdana" w:hAnsi="Verdana" w:cs="宋体" w:hint="eastAsia"/>
          <w:color w:val="444444"/>
          <w:kern w:val="0"/>
          <w:sz w:val="28"/>
          <w:szCs w:val="28"/>
        </w:rPr>
        <w:t>精细化、现场管理标准化，以质量来赢得市场。</w:t>
      </w:r>
      <w:r w:rsidRPr="00855E5D">
        <w:rPr>
          <w:rFonts w:ascii="FangSong_GB2312" w:hAnsi="FangSong_GB2312" w:cs="宋体" w:hint="eastAsia"/>
          <w:b/>
          <w:kern w:val="0"/>
          <w:sz w:val="28"/>
          <w:szCs w:val="28"/>
        </w:rPr>
        <w:t>浙江一建建设</w:t>
      </w:r>
      <w:r w:rsidRPr="00855E5D">
        <w:rPr>
          <w:rFonts w:ascii="FangSong_GB2312" w:hAnsi="FangSong_GB2312" w:cs="宋体"/>
          <w:b/>
          <w:kern w:val="0"/>
          <w:sz w:val="28"/>
          <w:szCs w:val="28"/>
        </w:rPr>
        <w:t>集团</w:t>
      </w:r>
      <w:r w:rsidRPr="00855E5D">
        <w:rPr>
          <w:rFonts w:asciiTheme="minorEastAsia" w:hAnsiTheme="minorEastAsia" w:cs="宋体"/>
          <w:kern w:val="0"/>
          <w:sz w:val="28"/>
          <w:szCs w:val="28"/>
        </w:rPr>
        <w:t>11月24日</w:t>
      </w:r>
      <w:r w:rsidRPr="00855E5D">
        <w:rPr>
          <w:rFonts w:asciiTheme="minorEastAsia" w:hAnsiTheme="minorEastAsia" w:cs="宋体" w:hint="eastAsia"/>
          <w:kern w:val="0"/>
          <w:sz w:val="28"/>
          <w:szCs w:val="28"/>
        </w:rPr>
        <w:t>举办</w:t>
      </w:r>
      <w:r w:rsidRPr="00855E5D">
        <w:rPr>
          <w:rFonts w:asciiTheme="minorEastAsia" w:hAnsiTheme="minorEastAsia" w:cs="宋体"/>
          <w:kern w:val="0"/>
          <w:sz w:val="28"/>
          <w:szCs w:val="28"/>
        </w:rPr>
        <w:t>《工程质量治理两年行动》专题辅导会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，</w:t>
      </w:r>
      <w:r w:rsidRPr="00855E5D">
        <w:rPr>
          <w:rFonts w:asciiTheme="minorEastAsia" w:hAnsiTheme="minorEastAsia" w:cs="宋体"/>
          <w:kern w:val="0"/>
          <w:sz w:val="28"/>
          <w:szCs w:val="28"/>
        </w:rPr>
        <w:t>邀请浙建集团副总工程师、生产与经营管理部经理施炯主讲，集团董事长、党委书记崔峻，总经理、党委委员和班子成员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、</w:t>
      </w:r>
      <w:r w:rsidRPr="00855E5D">
        <w:rPr>
          <w:rFonts w:asciiTheme="minorEastAsia" w:hAnsiTheme="minorEastAsia" w:cs="宋体"/>
          <w:kern w:val="0"/>
          <w:sz w:val="28"/>
          <w:szCs w:val="28"/>
        </w:rPr>
        <w:t>各分公司、区域公司经理和总部相关部门负责人共69人参加培训。俞宏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总经理</w:t>
      </w:r>
      <w:r w:rsidRPr="00855E5D">
        <w:rPr>
          <w:rFonts w:asciiTheme="minorEastAsia" w:hAnsiTheme="minorEastAsia" w:cs="宋体"/>
          <w:kern w:val="0"/>
          <w:sz w:val="28"/>
          <w:szCs w:val="28"/>
        </w:rPr>
        <w:t>在辅导会上就集团推进质量治理两年行动工作作动员部署，要求各分公司、部门在下阶段工作中抓好三项工作：一是两级领导要高度重视此次工程质量治理行动，充分认识开展工程质量治理“两年行动”的重要性和紧迫性。各分公司、职能</w:t>
      </w:r>
      <w:r w:rsidRPr="00855E5D">
        <w:rPr>
          <w:rFonts w:asciiTheme="minorEastAsia" w:hAnsiTheme="minorEastAsia" w:cs="宋体"/>
          <w:kern w:val="0"/>
          <w:sz w:val="28"/>
          <w:szCs w:val="28"/>
        </w:rPr>
        <w:lastRenderedPageBreak/>
        <w:t>部门要做好“两年行动”文件精神及相关法律法规的宣贯工作，统一思路、抓好内控；二是建章立制，集团各部门要针对检查出台制度，规范管理行为，健全监管机制，提升工程施工质量水平；三是集团上下要积极主动做好每个环节的落实工作，严格执行工程分包和招投标管理制度，积极主动与有关项目部研究解决问题的整改方案，通过行动切实提升企业的管理水平。</w:t>
      </w:r>
      <w:r w:rsidRPr="00821839">
        <w:rPr>
          <w:rFonts w:asciiTheme="minorEastAsia" w:hAnsiTheme="minorEastAsia" w:hint="eastAsia"/>
          <w:sz w:val="28"/>
          <w:szCs w:val="28"/>
        </w:rPr>
        <w:t>为了贯彻落实部、省、市质量治理两年行动的要求部署，</w:t>
      </w:r>
      <w:r w:rsidRPr="00821839">
        <w:rPr>
          <w:rFonts w:asciiTheme="minorEastAsia" w:hAnsiTheme="minorEastAsia"/>
          <w:sz w:val="28"/>
          <w:szCs w:val="28"/>
        </w:rPr>
        <w:t xml:space="preserve"> 2014年11月2日至22日，</w:t>
      </w:r>
      <w:r w:rsidRPr="00855E5D">
        <w:rPr>
          <w:rFonts w:asciiTheme="minorEastAsia" w:hAnsiTheme="minorEastAsia" w:hint="eastAsia"/>
          <w:b/>
          <w:sz w:val="28"/>
          <w:szCs w:val="28"/>
        </w:rPr>
        <w:t>国泰</w:t>
      </w:r>
      <w:r w:rsidRPr="00855E5D">
        <w:rPr>
          <w:rFonts w:asciiTheme="minorEastAsia" w:hAnsiTheme="minorEastAsia"/>
          <w:b/>
          <w:sz w:val="28"/>
          <w:szCs w:val="28"/>
        </w:rPr>
        <w:t>集团公司</w:t>
      </w:r>
      <w:r w:rsidRPr="00821839">
        <w:rPr>
          <w:rFonts w:asciiTheme="minorEastAsia" w:hAnsiTheme="minorEastAsia"/>
          <w:sz w:val="28"/>
          <w:szCs w:val="28"/>
        </w:rPr>
        <w:t>副总孙罡带队对公司在建工程进行了综合大检查，共检查工程41只，总建筑面积4318043.1㎡，检查内容涉及质量、安全、文明施工等方面。检查中首先听取了分公司、项目部的工程实施总结，然后各检查人员按职责分工对工程进行检查、反馈，最后由孙总对检查中存在的问题，一对一提出整改意见，要求举一反三，逐项按“三定”原则进行落实整改，同时要求根据建设部9月份发的多个关于工程质量</w:t>
      </w:r>
      <w:r w:rsidRPr="00821839">
        <w:rPr>
          <w:rFonts w:asciiTheme="minorEastAsia" w:hAnsiTheme="minorEastAsia" w:hint="eastAsia"/>
          <w:sz w:val="28"/>
          <w:szCs w:val="28"/>
        </w:rPr>
        <w:t>治理的</w:t>
      </w:r>
      <w:r w:rsidRPr="00821839">
        <w:rPr>
          <w:rFonts w:asciiTheme="minorEastAsia" w:hAnsiTheme="minorEastAsia"/>
          <w:sz w:val="28"/>
          <w:szCs w:val="28"/>
        </w:rPr>
        <w:t>文件精神，做好完善、落实工作。</w:t>
      </w:r>
      <w:r w:rsidRPr="00821839"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  <w:t>11月27日下午，</w:t>
      </w:r>
      <w:r w:rsidRPr="00855E5D">
        <w:rPr>
          <w:rFonts w:asciiTheme="minorEastAsia" w:hAnsiTheme="minorEastAsia" w:hint="eastAsia"/>
          <w:b/>
          <w:color w:val="000000"/>
          <w:sz w:val="28"/>
          <w:szCs w:val="28"/>
          <w:shd w:val="clear" w:color="auto" w:fill="FFFFFF"/>
        </w:rPr>
        <w:t>长城建设</w:t>
      </w:r>
      <w:r w:rsidRPr="00821839"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  <w:t>浙东分公司在奉化</w:t>
      </w:r>
      <w:r w:rsidRPr="00821839">
        <w:rPr>
          <w:rFonts w:asciiTheme="minorEastAsia" w:hAnsiTheme="minorEastAsia" w:cs="Courier New"/>
          <w:color w:val="000000"/>
          <w:sz w:val="28"/>
          <w:szCs w:val="28"/>
          <w:shd w:val="clear" w:color="auto" w:fill="FFFFFF"/>
        </w:rPr>
        <w:t>•</w:t>
      </w:r>
      <w:r w:rsidRPr="00821839"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  <w:t>绿城玫瑰园工程现场召开生产会议， 宣贯建设部“工程质量治理两年行动方案”、学习新《安全生产法》、传达集团质量治理两年行动文件精神和相关要求、布置安全生产工作。与会人员重点学习了建设部“工程质量治理两年行动方案”和新《安全生产法》，传达了</w:t>
      </w:r>
      <w:r w:rsidRPr="00821839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长城</w:t>
      </w:r>
      <w:r w:rsidRPr="00821839"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  <w:t>集团</w:t>
      </w:r>
      <w:r w:rsidRPr="00821839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有关</w:t>
      </w:r>
      <w:r w:rsidRPr="00821839"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  <w:t>质量治理两年行动</w:t>
      </w:r>
      <w:r w:rsidRPr="00821839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的</w:t>
      </w:r>
      <w:r w:rsidRPr="00821839"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  <w:t>文件精神和相关要求，并进行了学习交流。大家表示，要不断提高思想认识，以实际行动把“质量治理两年行动</w:t>
      </w:r>
      <w:r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  <w:t>”</w:t>
      </w:r>
      <w:r w:rsidRPr="00821839"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  <w:t>和新《安全生产法》相关要求落实到行动上，加强安全文明施工，提高工程质量水平。</w:t>
      </w:r>
    </w:p>
    <w:p w:rsidR="008A0493" w:rsidRPr="002D092B" w:rsidRDefault="008A0493" w:rsidP="008A0493">
      <w:pPr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lastRenderedPageBreak/>
        <w:t xml:space="preserve">    </w:t>
      </w:r>
      <w:r w:rsidRPr="00821839"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  <w:t>“工程质量治理两年行动</w:t>
      </w:r>
      <w:r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”的集结号已经在</w:t>
      </w:r>
      <w:r>
        <w:rPr>
          <w:rFonts w:asciiTheme="minorEastAsia" w:hAnsiTheme="minorEastAsia" w:hint="eastAsia"/>
          <w:color w:val="000000"/>
          <w:sz w:val="28"/>
          <w:szCs w:val="28"/>
        </w:rPr>
        <w:t>我会广大会员单位中吹响，大家深刻认识到</w:t>
      </w:r>
      <w:r w:rsidRPr="00821839">
        <w:rPr>
          <w:rFonts w:asciiTheme="minorEastAsia" w:hAnsiTheme="minorEastAsia" w:hint="eastAsia"/>
          <w:color w:val="000000"/>
          <w:sz w:val="28"/>
          <w:szCs w:val="28"/>
        </w:rPr>
        <w:t>建筑工程质量</w:t>
      </w:r>
      <w:r>
        <w:rPr>
          <w:rFonts w:asciiTheme="minorEastAsia" w:hAnsiTheme="minorEastAsia" w:hint="eastAsia"/>
          <w:color w:val="000000"/>
          <w:sz w:val="28"/>
          <w:szCs w:val="28"/>
        </w:rPr>
        <w:t>关乎国家形象、民族</w:t>
      </w:r>
      <w:r w:rsidRPr="00821839">
        <w:rPr>
          <w:rFonts w:asciiTheme="minorEastAsia" w:hAnsiTheme="minorEastAsia" w:hint="eastAsia"/>
          <w:color w:val="000000"/>
          <w:sz w:val="28"/>
          <w:szCs w:val="28"/>
        </w:rPr>
        <w:t>素质</w:t>
      </w:r>
      <w:r>
        <w:rPr>
          <w:rFonts w:asciiTheme="minorEastAsia" w:hAnsiTheme="minorEastAsia" w:hint="eastAsia"/>
          <w:color w:val="000000"/>
          <w:sz w:val="28"/>
          <w:szCs w:val="28"/>
        </w:rPr>
        <w:t>、社会和谐和百姓利益</w:t>
      </w:r>
      <w:r w:rsidRPr="00821839">
        <w:rPr>
          <w:rFonts w:asciiTheme="minorEastAsia" w:hAnsiTheme="minorEastAsia" w:hint="eastAsia"/>
          <w:color w:val="000000"/>
          <w:sz w:val="28"/>
          <w:szCs w:val="28"/>
        </w:rPr>
        <w:t>，</w:t>
      </w:r>
      <w:r>
        <w:rPr>
          <w:rFonts w:asciiTheme="minorEastAsia" w:hAnsiTheme="minorEastAsia" w:hint="eastAsia"/>
          <w:color w:val="000000"/>
          <w:sz w:val="28"/>
          <w:szCs w:val="28"/>
        </w:rPr>
        <w:t>是我们的</w:t>
      </w:r>
      <w:r w:rsidRPr="00821839">
        <w:rPr>
          <w:rFonts w:asciiTheme="minorEastAsia" w:hAnsiTheme="minorEastAsia" w:hint="eastAsia"/>
          <w:color w:val="000000"/>
          <w:sz w:val="28"/>
          <w:szCs w:val="28"/>
        </w:rPr>
        <w:t>职责所在，必须抓好，没有退路。</w:t>
      </w:r>
      <w:r>
        <w:rPr>
          <w:rFonts w:asciiTheme="minorEastAsia" w:hAnsiTheme="minorEastAsia" w:hint="eastAsia"/>
          <w:color w:val="000000"/>
          <w:sz w:val="28"/>
          <w:szCs w:val="28"/>
        </w:rPr>
        <w:t>大家表示，虽然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治理工程质量有很长乃至很艰难的路要走，但我们要始终保持</w:t>
      </w:r>
      <w:r w:rsidRPr="00821839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清醒的认识，保持不衰的势头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，坚持不懈地把工程质量</w:t>
      </w:r>
      <w:r w:rsidRPr="00821839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一直抓下去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，直至永远</w:t>
      </w:r>
      <w:r w:rsidRPr="00821839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。</w:t>
      </w:r>
    </w:p>
    <w:p w:rsidR="008A0493" w:rsidRDefault="008A0493" w:rsidP="008A0493">
      <w:pP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</w:pPr>
      <w:r w:rsidRPr="00821839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　　</w:t>
      </w:r>
      <w:r w:rsidR="00FE4F1C" w:rsidRPr="00FE4F1C">
        <w:rPr>
          <w:rFonts w:asciiTheme="minorEastAsia" w:hAnsiTheme="minorEastAsia" w:cs="宋体"/>
          <w:color w:val="000000"/>
          <w:kern w:val="0"/>
          <w:sz w:val="28"/>
          <w:szCs w:val="28"/>
        </w:rPr>
        <w:drawing>
          <wp:inline distT="0" distB="0" distL="0" distR="0">
            <wp:extent cx="5274310" cy="2925594"/>
            <wp:effectExtent l="19050" t="0" r="2540" b="0"/>
            <wp:docPr id="3" name="图片 3" descr="http://dd64625e7fa71992.qusu.org/html/upfile/C16A3B99-05E2-4268-989E-D2049E6D59A4.jpg?qsv=174&amp;web_real_domain=www.zyjjt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d64625e7fa71992.qusu.org/html/upfile/C16A3B99-05E2-4268-989E-D2049E6D59A4.jpg?qsv=174&amp;web_real_domain=www.zyjjt.co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25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F1C" w:rsidRPr="00FE4F1C" w:rsidRDefault="00FE4F1C" w:rsidP="008A0493">
      <w:pPr>
        <w:rPr>
          <w:rFonts w:ascii="楷体" w:eastAsia="楷体" w:hAnsi="楷体" w:cs="宋体"/>
          <w:color w:val="000000"/>
          <w:kern w:val="0"/>
          <w:sz w:val="28"/>
          <w:szCs w:val="28"/>
        </w:rPr>
      </w:pPr>
      <w:r w:rsidRPr="00FE4F1C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图为浙江一建集团召开</w:t>
      </w:r>
      <w:r w:rsidRPr="00FE4F1C">
        <w:rPr>
          <w:rFonts w:ascii="楷体" w:eastAsia="楷体" w:hAnsi="楷体"/>
          <w:color w:val="000000"/>
          <w:sz w:val="28"/>
          <w:szCs w:val="28"/>
          <w:shd w:val="clear" w:color="auto" w:fill="FFFFFF"/>
        </w:rPr>
        <w:t>“工程质量</w:t>
      </w:r>
      <w:r w:rsidRPr="00FE4F1C">
        <w:rPr>
          <w:rFonts w:ascii="楷体" w:eastAsia="楷体" w:hAnsi="楷体" w:hint="eastAsia"/>
          <w:color w:val="000000"/>
          <w:sz w:val="28"/>
          <w:szCs w:val="28"/>
          <w:shd w:val="clear" w:color="auto" w:fill="FFFFFF"/>
        </w:rPr>
        <w:t>专项</w:t>
      </w:r>
      <w:r w:rsidRPr="00FE4F1C">
        <w:rPr>
          <w:rFonts w:ascii="楷体" w:eastAsia="楷体" w:hAnsi="楷体"/>
          <w:color w:val="000000"/>
          <w:sz w:val="28"/>
          <w:szCs w:val="28"/>
          <w:shd w:val="clear" w:color="auto" w:fill="FFFFFF"/>
        </w:rPr>
        <w:t>治理两年行动</w:t>
      </w:r>
      <w:r w:rsidRPr="00FE4F1C">
        <w:rPr>
          <w:rFonts w:ascii="楷体" w:eastAsia="楷体" w:hAnsi="楷体" w:hint="eastAsia"/>
          <w:color w:val="000000"/>
          <w:sz w:val="28"/>
          <w:szCs w:val="28"/>
          <w:shd w:val="clear" w:color="auto" w:fill="FFFFFF"/>
        </w:rPr>
        <w:t>”辅导会</w:t>
      </w:r>
    </w:p>
    <w:p w:rsidR="008A0493" w:rsidRDefault="00FE4F1C" w:rsidP="008A0493">
      <w:pPr>
        <w:ind w:firstLine="540"/>
        <w:jc w:val="center"/>
        <w:rPr>
          <w:rFonts w:ascii="宋体"/>
          <w:b/>
          <w:sz w:val="32"/>
          <w:szCs w:val="32"/>
        </w:rPr>
      </w:pPr>
      <w:r w:rsidRPr="00FE4F1C">
        <w:rPr>
          <w:rFonts w:ascii="宋体"/>
          <w:b/>
          <w:sz w:val="32"/>
          <w:szCs w:val="32"/>
        </w:rPr>
        <w:lastRenderedPageBreak/>
        <w:drawing>
          <wp:inline distT="0" distB="0" distL="0" distR="0">
            <wp:extent cx="5274310" cy="3226120"/>
            <wp:effectExtent l="19050" t="0" r="2540" b="0"/>
            <wp:docPr id="2" name="图片 2" descr="http://www.ccjsjt.cn/attached/image/20141128/201411281434829982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cjsjt.cn/attached/image/20141128/2014112814348299829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26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324" w:rsidRPr="00FE4F1C" w:rsidRDefault="00FE4F1C">
      <w:pPr>
        <w:rPr>
          <w:rFonts w:ascii="楷体" w:eastAsia="楷体" w:hAnsi="楷体"/>
          <w:sz w:val="28"/>
          <w:szCs w:val="28"/>
        </w:rPr>
      </w:pPr>
      <w:r>
        <w:rPr>
          <w:rFonts w:hint="eastAsia"/>
        </w:rPr>
        <w:t xml:space="preserve">     </w:t>
      </w:r>
      <w:r w:rsidRPr="00FE4F1C">
        <w:rPr>
          <w:rFonts w:ascii="楷体" w:eastAsia="楷体" w:hAnsi="楷体" w:hint="eastAsia"/>
          <w:sz w:val="28"/>
          <w:szCs w:val="28"/>
        </w:rPr>
        <w:t xml:space="preserve"> 图为长城建设集团</w:t>
      </w:r>
      <w:r w:rsidRPr="00FE4F1C">
        <w:rPr>
          <w:rFonts w:ascii="楷体" w:eastAsia="楷体" w:hAnsi="楷体"/>
          <w:color w:val="000000"/>
          <w:sz w:val="28"/>
          <w:szCs w:val="28"/>
        </w:rPr>
        <w:t>对</w:t>
      </w:r>
      <w:r w:rsidRPr="00FE4F1C">
        <w:rPr>
          <w:rFonts w:ascii="楷体" w:eastAsia="楷体" w:hAnsi="楷体" w:hint="eastAsia"/>
          <w:color w:val="000000"/>
          <w:sz w:val="28"/>
          <w:szCs w:val="28"/>
        </w:rPr>
        <w:t>在</w:t>
      </w:r>
      <w:r w:rsidRPr="00FE4F1C">
        <w:rPr>
          <w:rFonts w:ascii="楷体" w:eastAsia="楷体" w:hAnsi="楷体"/>
          <w:color w:val="000000"/>
          <w:sz w:val="28"/>
          <w:szCs w:val="28"/>
        </w:rPr>
        <w:t>余杭区施工的各分公司和项目部</w:t>
      </w:r>
      <w:r w:rsidRPr="00FE4F1C">
        <w:rPr>
          <w:rFonts w:ascii="楷体" w:eastAsia="楷体" w:hAnsi="楷体" w:hint="eastAsia"/>
          <w:color w:val="000000"/>
          <w:sz w:val="28"/>
          <w:szCs w:val="28"/>
        </w:rPr>
        <w:t>进行</w:t>
      </w:r>
      <w:r w:rsidRPr="00FE4F1C">
        <w:rPr>
          <w:rFonts w:ascii="楷体" w:eastAsia="楷体" w:hAnsi="楷体"/>
          <w:color w:val="000000"/>
          <w:sz w:val="28"/>
          <w:szCs w:val="28"/>
          <w:shd w:val="clear" w:color="auto" w:fill="FFFFFF"/>
        </w:rPr>
        <w:t>“</w:t>
      </w:r>
      <w:r w:rsidRPr="00FE4F1C">
        <w:rPr>
          <w:rFonts w:ascii="楷体" w:eastAsia="楷体" w:hAnsi="楷体"/>
          <w:color w:val="000000"/>
          <w:sz w:val="28"/>
          <w:szCs w:val="28"/>
        </w:rPr>
        <w:t>工程质量治理两年行动</w:t>
      </w:r>
      <w:r w:rsidRPr="00FE4F1C">
        <w:rPr>
          <w:rFonts w:ascii="楷体" w:eastAsia="楷体" w:hAnsi="楷体" w:hint="eastAsia"/>
          <w:color w:val="000000"/>
          <w:sz w:val="28"/>
          <w:szCs w:val="28"/>
        </w:rPr>
        <w:t>”</w:t>
      </w:r>
      <w:r w:rsidRPr="00FE4F1C">
        <w:rPr>
          <w:rFonts w:ascii="楷体" w:eastAsia="楷体" w:hAnsi="楷体"/>
          <w:color w:val="000000"/>
          <w:sz w:val="28"/>
          <w:szCs w:val="28"/>
        </w:rPr>
        <w:t>宣贯</w:t>
      </w:r>
    </w:p>
    <w:sectPr w:rsidR="00447324" w:rsidRPr="00FE4F1C" w:rsidSect="004473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4F5" w:rsidRDefault="004D74F5" w:rsidP="00A33277">
      <w:r>
        <w:separator/>
      </w:r>
    </w:p>
  </w:endnote>
  <w:endnote w:type="continuationSeparator" w:id="0">
    <w:p w:rsidR="004D74F5" w:rsidRDefault="004D74F5" w:rsidP="00A332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行楷">
    <w:altName w:val="微软雅黑"/>
    <w:charset w:val="86"/>
    <w:family w:val="auto"/>
    <w:pitch w:val="variable"/>
    <w:sig w:usb0="00000000" w:usb1="080F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angSong_GB2312">
    <w:panose1 w:val="02010609060101010101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4F5" w:rsidRDefault="004D74F5" w:rsidP="00A33277">
      <w:r>
        <w:separator/>
      </w:r>
    </w:p>
  </w:footnote>
  <w:footnote w:type="continuationSeparator" w:id="0">
    <w:p w:rsidR="004D74F5" w:rsidRDefault="004D74F5" w:rsidP="00A332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0493"/>
    <w:rsid w:val="002303C8"/>
    <w:rsid w:val="00447324"/>
    <w:rsid w:val="004A31C5"/>
    <w:rsid w:val="004D74F5"/>
    <w:rsid w:val="008A0493"/>
    <w:rsid w:val="00A33277"/>
    <w:rsid w:val="00A81CFC"/>
    <w:rsid w:val="00EB7A33"/>
    <w:rsid w:val="00FE4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49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A0493"/>
    <w:rPr>
      <w:i/>
      <w:iCs/>
    </w:rPr>
  </w:style>
  <w:style w:type="paragraph" w:styleId="a4">
    <w:name w:val="header"/>
    <w:basedOn w:val="a"/>
    <w:link w:val="Char"/>
    <w:uiPriority w:val="99"/>
    <w:semiHidden/>
    <w:unhideWhenUsed/>
    <w:rsid w:val="00A33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33277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332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33277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E4F1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E4F1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7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499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2014-12-04T08:11:00Z</dcterms:created>
  <dcterms:modified xsi:type="dcterms:W3CDTF">2014-12-05T04:05:00Z</dcterms:modified>
</cp:coreProperties>
</file>