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1E" w:rsidRPr="00C6114F" w:rsidRDefault="008A501E" w:rsidP="005D32CE">
      <w:pPr>
        <w:jc w:val="center"/>
        <w:rPr>
          <w:rFonts w:ascii="华文行楷" w:eastAsia="华文行楷"/>
          <w:color w:val="FF0000"/>
          <w:sz w:val="138"/>
          <w:szCs w:val="138"/>
        </w:rPr>
      </w:pPr>
      <w:r w:rsidRPr="00C6114F">
        <w:rPr>
          <w:rFonts w:ascii="华文行楷" w:eastAsia="华文行楷" w:hAnsi="宋体" w:hint="eastAsia"/>
          <w:color w:val="FF0000"/>
          <w:sz w:val="138"/>
          <w:szCs w:val="138"/>
        </w:rPr>
        <w:t>质安协会简报</w:t>
      </w:r>
    </w:p>
    <w:p w:rsidR="008A501E" w:rsidRDefault="008A501E" w:rsidP="005D32CE">
      <w:pPr>
        <w:rPr>
          <w:rFonts w:ascii="宋体"/>
          <w:b/>
          <w:sz w:val="30"/>
          <w:szCs w:val="30"/>
        </w:rPr>
      </w:pPr>
    </w:p>
    <w:p w:rsidR="008A501E" w:rsidRPr="00ED3624" w:rsidRDefault="008A501E" w:rsidP="005D32CE">
      <w:pPr>
        <w:rPr>
          <w:rFonts w:asci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 xml:space="preserve"> </w:t>
      </w:r>
      <w:smartTag w:uri="urn:schemas-microsoft-com:office:smarttags" w:element="chsdate">
        <w:smartTagPr>
          <w:attr w:name="Year" w:val="2014"/>
          <w:attr w:name="Month" w:val="11"/>
          <w:attr w:name="Day" w:val="12"/>
          <w:attr w:name="IsLunarDate" w:val="False"/>
          <w:attr w:name="IsROCDate" w:val="False"/>
        </w:smartTagPr>
        <w:r>
          <w:rPr>
            <w:rFonts w:ascii="宋体" w:hAnsi="宋体"/>
            <w:b/>
            <w:sz w:val="30"/>
            <w:szCs w:val="30"/>
          </w:rPr>
          <w:t>2014</w:t>
        </w:r>
        <w:r>
          <w:rPr>
            <w:rFonts w:ascii="宋体" w:hAnsi="宋体" w:hint="eastAsia"/>
            <w:b/>
            <w:sz w:val="30"/>
            <w:szCs w:val="30"/>
          </w:rPr>
          <w:t>年</w:t>
        </w:r>
        <w:r>
          <w:rPr>
            <w:rFonts w:ascii="宋体" w:hAnsi="宋体"/>
            <w:b/>
            <w:sz w:val="30"/>
            <w:szCs w:val="30"/>
          </w:rPr>
          <w:t>11</w:t>
        </w:r>
        <w:r>
          <w:rPr>
            <w:rFonts w:ascii="宋体" w:hAnsi="宋体" w:hint="eastAsia"/>
            <w:b/>
            <w:sz w:val="30"/>
            <w:szCs w:val="30"/>
          </w:rPr>
          <w:t>月</w:t>
        </w:r>
        <w:r>
          <w:rPr>
            <w:rFonts w:ascii="宋体" w:hAnsi="宋体"/>
            <w:b/>
            <w:sz w:val="30"/>
            <w:szCs w:val="30"/>
          </w:rPr>
          <w:t>12</w:t>
        </w:r>
        <w:r>
          <w:rPr>
            <w:rFonts w:ascii="宋体" w:hAnsi="宋体" w:hint="eastAsia"/>
            <w:b/>
            <w:sz w:val="30"/>
            <w:szCs w:val="30"/>
          </w:rPr>
          <w:t>日</w:t>
        </w:r>
      </w:smartTag>
      <w:r>
        <w:rPr>
          <w:rFonts w:ascii="宋体" w:hAnsi="宋体"/>
          <w:b/>
          <w:sz w:val="30"/>
          <w:szCs w:val="30"/>
        </w:rPr>
        <w:t xml:space="preserve">     </w:t>
      </w:r>
      <w:r>
        <w:rPr>
          <w:rFonts w:ascii="宋体" w:hAnsi="宋体" w:hint="eastAsia"/>
          <w:b/>
          <w:sz w:val="30"/>
          <w:szCs w:val="30"/>
        </w:rPr>
        <w:t>第</w:t>
      </w:r>
      <w:r>
        <w:rPr>
          <w:rFonts w:ascii="宋体" w:hAnsi="宋体"/>
          <w:b/>
          <w:sz w:val="30"/>
          <w:szCs w:val="30"/>
        </w:rPr>
        <w:t>8</w:t>
      </w:r>
      <w:r>
        <w:rPr>
          <w:rFonts w:ascii="宋体" w:hAnsi="宋体" w:hint="eastAsia"/>
          <w:b/>
          <w:sz w:val="30"/>
          <w:szCs w:val="30"/>
        </w:rPr>
        <w:t>期</w:t>
      </w:r>
      <w:r>
        <w:rPr>
          <w:rFonts w:ascii="宋体" w:hAnsi="宋体"/>
          <w:b/>
          <w:sz w:val="30"/>
          <w:szCs w:val="30"/>
        </w:rPr>
        <w:t>(</w:t>
      </w:r>
      <w:r>
        <w:rPr>
          <w:rFonts w:ascii="宋体" w:hAnsi="宋体" w:hint="eastAsia"/>
          <w:b/>
          <w:sz w:val="30"/>
          <w:szCs w:val="30"/>
        </w:rPr>
        <w:t>总</w:t>
      </w:r>
      <w:r>
        <w:rPr>
          <w:rFonts w:ascii="宋体" w:hAnsi="宋体"/>
          <w:b/>
          <w:sz w:val="30"/>
          <w:szCs w:val="30"/>
        </w:rPr>
        <w:t>53</w:t>
      </w:r>
      <w:r>
        <w:rPr>
          <w:rFonts w:ascii="宋体" w:hAnsi="宋体" w:hint="eastAsia"/>
          <w:b/>
          <w:sz w:val="30"/>
          <w:szCs w:val="30"/>
        </w:rPr>
        <w:t>期</w:t>
      </w:r>
      <w:r>
        <w:rPr>
          <w:rFonts w:ascii="宋体" w:hAnsi="宋体"/>
          <w:b/>
          <w:sz w:val="30"/>
          <w:szCs w:val="30"/>
        </w:rPr>
        <w:t xml:space="preserve">)    </w:t>
      </w:r>
      <w:r>
        <w:rPr>
          <w:rFonts w:ascii="宋体" w:hAnsi="宋体" w:hint="eastAsia"/>
          <w:b/>
          <w:sz w:val="30"/>
          <w:szCs w:val="30"/>
        </w:rPr>
        <w:t>秘书处编印</w:t>
      </w:r>
    </w:p>
    <w:p w:rsidR="008A501E" w:rsidRDefault="0059591D" w:rsidP="005D32CE">
      <w:pPr>
        <w:rPr>
          <w:rFonts w:ascii="宋体"/>
          <w:b/>
          <w:sz w:val="32"/>
          <w:szCs w:val="32"/>
        </w:rPr>
      </w:pPr>
      <w:r w:rsidRPr="0059591D">
        <w:rPr>
          <w:noProof/>
        </w:rPr>
        <w:pict>
          <v:line id="_x0000_s1026" style="position:absolute;left:0;text-align:left;z-index:251658240" from="-36pt,0" to="468pt,0" strokecolor="red" strokeweight="1.5pt"/>
        </w:pict>
      </w:r>
    </w:p>
    <w:p w:rsidR="008A501E" w:rsidRDefault="008A501E" w:rsidP="005D32CE">
      <w:pPr>
        <w:ind w:firstLine="540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我会召开二届三次常务理事会议</w:t>
      </w:r>
    </w:p>
    <w:p w:rsidR="008A501E" w:rsidRDefault="008A501E" w:rsidP="005D32CE">
      <w:pPr>
        <w:ind w:firstLine="540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通过人事安排的各项决议</w:t>
      </w:r>
    </w:p>
    <w:p w:rsidR="008A501E" w:rsidRDefault="008A501E" w:rsidP="005D32CE">
      <w:pPr>
        <w:ind w:firstLine="540"/>
        <w:jc w:val="center"/>
        <w:rPr>
          <w:rFonts w:ascii="宋体"/>
          <w:b/>
          <w:sz w:val="32"/>
          <w:szCs w:val="32"/>
        </w:rPr>
      </w:pPr>
    </w:p>
    <w:p w:rsidR="008A501E" w:rsidRDefault="008A501E"/>
    <w:p w:rsidR="008A501E" w:rsidRDefault="00D31F54" w:rsidP="00AE494E">
      <w:pPr>
        <w:ind w:firstLine="540"/>
        <w:rPr>
          <w:rFonts w:ascii="宋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396240</wp:posOffset>
            </wp:positionV>
            <wp:extent cx="3543300" cy="2654300"/>
            <wp:effectExtent l="19050" t="0" r="0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501E">
        <w:rPr>
          <w:sz w:val="28"/>
          <w:szCs w:val="28"/>
        </w:rPr>
        <w:t>11</w:t>
      </w:r>
      <w:r w:rsidR="008A501E">
        <w:rPr>
          <w:rFonts w:hint="eastAsia"/>
          <w:sz w:val="28"/>
          <w:szCs w:val="28"/>
        </w:rPr>
        <w:t>月</w:t>
      </w:r>
      <w:r w:rsidR="008A501E">
        <w:rPr>
          <w:sz w:val="28"/>
          <w:szCs w:val="28"/>
        </w:rPr>
        <w:t>11</w:t>
      </w:r>
      <w:r w:rsidR="008A501E">
        <w:rPr>
          <w:rFonts w:hint="eastAsia"/>
          <w:sz w:val="28"/>
          <w:szCs w:val="28"/>
        </w:rPr>
        <w:t>日上午，我会召开二届三次常务理事会议，通报协会</w:t>
      </w:r>
      <w:r w:rsidR="008A501E">
        <w:rPr>
          <w:rFonts w:ascii="宋体" w:hAnsi="宋体" w:hint="eastAsia"/>
          <w:sz w:val="28"/>
          <w:szCs w:val="28"/>
        </w:rPr>
        <w:t>贯彻落实杭州市委组织部《关于规范退（离）休领导干部在社会团体兼职问题的通知》精神及市城乡建委通知要求的工作情况，通过解聘和聘任协会副秘书长的决议（草案）</w:t>
      </w:r>
      <w:r w:rsidR="008A501E">
        <w:rPr>
          <w:rFonts w:ascii="宋体"/>
          <w:sz w:val="28"/>
          <w:szCs w:val="28"/>
        </w:rPr>
        <w:t>,</w:t>
      </w:r>
      <w:r w:rsidR="008A501E">
        <w:rPr>
          <w:rFonts w:ascii="宋体" w:hAnsi="宋体" w:hint="eastAsia"/>
          <w:sz w:val="28"/>
          <w:szCs w:val="28"/>
        </w:rPr>
        <w:t>来自各副会长和常务理事单位的</w:t>
      </w:r>
      <w:r w:rsidR="008A501E">
        <w:rPr>
          <w:rFonts w:ascii="宋体" w:hAnsi="宋体"/>
          <w:sz w:val="28"/>
          <w:szCs w:val="28"/>
        </w:rPr>
        <w:t>38</w:t>
      </w:r>
      <w:r w:rsidR="008A501E">
        <w:rPr>
          <w:rFonts w:ascii="宋体" w:hAnsi="宋体" w:hint="eastAsia"/>
          <w:sz w:val="28"/>
          <w:szCs w:val="28"/>
        </w:rPr>
        <w:t>位代表出席会议</w:t>
      </w:r>
      <w:r w:rsidR="008A501E">
        <w:rPr>
          <w:rFonts w:ascii="宋体"/>
          <w:sz w:val="28"/>
          <w:szCs w:val="28"/>
        </w:rPr>
        <w:t>.</w:t>
      </w:r>
      <w:r w:rsidR="008A501E">
        <w:rPr>
          <w:rFonts w:ascii="宋体" w:hAnsi="宋体" w:hint="eastAsia"/>
          <w:sz w:val="28"/>
          <w:szCs w:val="28"/>
        </w:rPr>
        <w:t>会议由胡晓晖副会长主持</w:t>
      </w:r>
      <w:r w:rsidR="008A501E">
        <w:rPr>
          <w:rFonts w:ascii="宋体"/>
          <w:sz w:val="28"/>
          <w:szCs w:val="28"/>
        </w:rPr>
        <w:t>,</w:t>
      </w:r>
      <w:r w:rsidR="008A501E">
        <w:rPr>
          <w:rFonts w:ascii="宋体" w:hAnsi="宋体" w:hint="eastAsia"/>
          <w:sz w:val="28"/>
          <w:szCs w:val="28"/>
        </w:rPr>
        <w:t>董学群会长在会议结束前作了重要讲话。</w:t>
      </w:r>
    </w:p>
    <w:p w:rsidR="008A501E" w:rsidRDefault="008A501E" w:rsidP="00AE494E">
      <w:pPr>
        <w:ind w:firstLine="54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会议首先由戴宝荣常务副会长通报协会近期有关工作</w:t>
      </w:r>
      <w:r>
        <w:rPr>
          <w:rFonts w:ascii="宋体"/>
          <w:sz w:val="28"/>
          <w:szCs w:val="28"/>
        </w:rPr>
        <w:t>,</w:t>
      </w:r>
      <w:r>
        <w:rPr>
          <w:rFonts w:ascii="宋体" w:hAnsi="宋体" w:hint="eastAsia"/>
          <w:sz w:val="28"/>
          <w:szCs w:val="28"/>
        </w:rPr>
        <w:t>并就为贯</w:t>
      </w:r>
      <w:r>
        <w:rPr>
          <w:rFonts w:ascii="宋体" w:hAnsi="宋体" w:hint="eastAsia"/>
          <w:sz w:val="28"/>
          <w:szCs w:val="28"/>
        </w:rPr>
        <w:lastRenderedPageBreak/>
        <w:t>彻市委组织部《关于规范退（离）休领导干部在社会团体兼职问题的通知》精神及市城乡建委通知要求，协会进行有关人事变动的情况做了说明。</w:t>
      </w:r>
    </w:p>
    <w:p w:rsidR="008A501E" w:rsidRDefault="00D31F54" w:rsidP="00AE494E">
      <w:pPr>
        <w:ind w:firstLine="5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792480</wp:posOffset>
            </wp:positionV>
            <wp:extent cx="3657600" cy="2739390"/>
            <wp:effectExtent l="19050" t="0" r="0" b="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3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501E">
        <w:rPr>
          <w:rFonts w:hint="eastAsia"/>
          <w:sz w:val="28"/>
          <w:szCs w:val="28"/>
        </w:rPr>
        <w:t>经过与会代表认真审议，会议一致通过了《</w:t>
      </w:r>
      <w:r w:rsidR="008A501E" w:rsidRPr="00C657D4">
        <w:rPr>
          <w:rFonts w:hint="eastAsia"/>
          <w:sz w:val="28"/>
          <w:szCs w:val="28"/>
        </w:rPr>
        <w:t>关于解聘邢庭荣</w:t>
      </w:r>
      <w:r w:rsidR="008A501E" w:rsidRPr="00C657D4">
        <w:rPr>
          <w:sz w:val="28"/>
          <w:szCs w:val="28"/>
        </w:rPr>
        <w:t xml:space="preserve"> </w:t>
      </w:r>
      <w:r w:rsidR="008A501E" w:rsidRPr="00C657D4">
        <w:rPr>
          <w:rFonts w:hint="eastAsia"/>
          <w:sz w:val="28"/>
          <w:szCs w:val="28"/>
        </w:rPr>
        <w:t>陈国良同志协会副秘书长职务的决议</w:t>
      </w:r>
      <w:r w:rsidR="008A501E">
        <w:rPr>
          <w:rFonts w:hint="eastAsia"/>
          <w:sz w:val="28"/>
          <w:szCs w:val="28"/>
        </w:rPr>
        <w:t>（草案）》和《</w:t>
      </w:r>
      <w:r w:rsidR="008A501E" w:rsidRPr="00C657D4">
        <w:rPr>
          <w:rFonts w:hint="eastAsia"/>
          <w:sz w:val="28"/>
          <w:szCs w:val="28"/>
        </w:rPr>
        <w:t>关于聘任朱来庭同志为协会副秘书长的决议（草案）</w:t>
      </w:r>
      <w:r w:rsidR="008A501E">
        <w:rPr>
          <w:rFonts w:hint="eastAsia"/>
          <w:sz w:val="28"/>
          <w:szCs w:val="28"/>
        </w:rPr>
        <w:t>》。</w:t>
      </w:r>
    </w:p>
    <w:p w:rsidR="008A501E" w:rsidRDefault="008A501E" w:rsidP="00AE494E">
      <w:pPr>
        <w:ind w:firstLine="54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董学群会长在会议结束前的讲话中指出，按照市委组织部及市城乡建委关于规范退（离）休领导干部在社会团体兼职问题的通知要求，柳国青同志主动提出辞去协会秘书长职务的请求，</w:t>
      </w:r>
      <w:r w:rsidRPr="00C657D4">
        <w:rPr>
          <w:rFonts w:hint="eastAsia"/>
          <w:sz w:val="28"/>
          <w:szCs w:val="28"/>
        </w:rPr>
        <w:t>邢庭荣</w:t>
      </w:r>
      <w:r>
        <w:rPr>
          <w:rFonts w:hint="eastAsia"/>
          <w:sz w:val="28"/>
          <w:szCs w:val="28"/>
        </w:rPr>
        <w:t>、</w:t>
      </w:r>
      <w:r w:rsidRPr="00C657D4">
        <w:rPr>
          <w:rFonts w:hint="eastAsia"/>
          <w:sz w:val="28"/>
          <w:szCs w:val="28"/>
        </w:rPr>
        <w:t>陈国良</w:t>
      </w:r>
      <w:r>
        <w:rPr>
          <w:rFonts w:hint="eastAsia"/>
          <w:sz w:val="28"/>
          <w:szCs w:val="28"/>
        </w:rPr>
        <w:t>等</w:t>
      </w:r>
      <w:r>
        <w:rPr>
          <w:rFonts w:ascii="宋体" w:hAnsi="宋体" w:hint="eastAsia"/>
          <w:sz w:val="28"/>
          <w:szCs w:val="28"/>
        </w:rPr>
        <w:t>同志也自觉服从组织决定即将离开协会，表现出老同志、老党员</w:t>
      </w:r>
      <w:r w:rsidR="00D31F54">
        <w:rPr>
          <w:rFonts w:ascii="宋体" w:hAnsi="宋体" w:hint="eastAsia"/>
          <w:sz w:val="28"/>
          <w:szCs w:val="28"/>
        </w:rPr>
        <w:t>识大体、</w:t>
      </w:r>
      <w:r>
        <w:rPr>
          <w:rFonts w:ascii="宋体" w:hAnsi="宋体" w:hint="eastAsia"/>
          <w:sz w:val="28"/>
          <w:szCs w:val="28"/>
        </w:rPr>
        <w:t>顾</w:t>
      </w:r>
      <w:r w:rsidR="00D31F54">
        <w:rPr>
          <w:rFonts w:ascii="宋体" w:hAnsi="宋体" w:hint="eastAsia"/>
          <w:sz w:val="28"/>
          <w:szCs w:val="28"/>
        </w:rPr>
        <w:t>大局，</w:t>
      </w:r>
      <w:r>
        <w:rPr>
          <w:rFonts w:ascii="宋体" w:hAnsi="宋体" w:hint="eastAsia"/>
          <w:sz w:val="28"/>
          <w:szCs w:val="28"/>
        </w:rPr>
        <w:t>一切服从组织安排的良好素质和高尚品质，特别是柳国青同志从协会的创立到协会的发展壮大，倾注了大量心血、做出了突出贡献，他们的离任是协会的一大损失，我们深感不舍。希望老同志继续关心协会发展、支持协会工作，常回家看看。</w:t>
      </w:r>
    </w:p>
    <w:p w:rsidR="008A501E" w:rsidRDefault="008A501E" w:rsidP="00AE494E">
      <w:pPr>
        <w:ind w:firstLine="54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与会全体同志以热烈的掌声，向即将离任的老同志表示衷心感谢和崇高敬意。</w:t>
      </w:r>
    </w:p>
    <w:p w:rsidR="008A501E" w:rsidRDefault="008A501E" w:rsidP="00AE494E">
      <w:pPr>
        <w:ind w:firstLine="540"/>
        <w:rPr>
          <w:rFonts w:ascii="宋体 ，Arial" w:eastAsia="宋体 ，Arial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时值年底，董学群会长对建设工程质量安全管理及文明施工提出</w:t>
      </w:r>
      <w:r>
        <w:rPr>
          <w:rFonts w:ascii="宋体" w:hAnsi="宋体" w:hint="eastAsia"/>
          <w:sz w:val="28"/>
          <w:szCs w:val="28"/>
        </w:rPr>
        <w:lastRenderedPageBreak/>
        <w:t>了三个方面的希望和要求。安全管理方面，今年杭州建设系统安全生产形势虽然总体比较平稳，死亡事故起数和人数与去年持平，但是在这些数据的背后仍然存在惊人的安全隐患，脚手架活动房起火、深基坑透水、支模架坍塌等事故频发、险象环生，大家绝不能被简单的数字所迷惑，认真落实责任、切实加强教育，坚决杜绝违章作业，努力防范群死群伤事故的发生；文明施工方面，虽然今年市标化样板工地达到</w:t>
      </w:r>
      <w:r>
        <w:rPr>
          <w:rFonts w:ascii="宋体" w:hAnsi="宋体"/>
          <w:sz w:val="28"/>
          <w:szCs w:val="28"/>
        </w:rPr>
        <w:t>199</w:t>
      </w:r>
      <w:r w:rsidR="00D31F54">
        <w:rPr>
          <w:rFonts w:ascii="宋体" w:hAnsi="宋体" w:hint="eastAsia"/>
          <w:sz w:val="28"/>
          <w:szCs w:val="28"/>
        </w:rPr>
        <w:t>个，创历史之最，但是管理松懈、不负责任的“烂工地</w:t>
      </w:r>
      <w:r>
        <w:rPr>
          <w:rFonts w:ascii="宋体" w:hAnsi="宋体" w:hint="eastAsia"/>
          <w:sz w:val="28"/>
          <w:szCs w:val="28"/>
        </w:rPr>
        <w:t>”也依然存在，一些工地道路不硬化、车辆不冲洗、扬尘超标等</w:t>
      </w:r>
      <w:r w:rsidR="00D31F54">
        <w:rPr>
          <w:rFonts w:ascii="宋体" w:hAnsi="宋体" w:hint="eastAsia"/>
          <w:sz w:val="28"/>
          <w:szCs w:val="28"/>
        </w:rPr>
        <w:t>现象程度不同地存在</w:t>
      </w:r>
      <w:r>
        <w:rPr>
          <w:rFonts w:ascii="宋体" w:hAnsi="宋体" w:hint="eastAsia"/>
          <w:sz w:val="28"/>
          <w:szCs w:val="28"/>
        </w:rPr>
        <w:t>，对此我们将采取媒体曝光、限期整改、限制参与政府工程招标等措施，尽力提高文明施工水平；质量管理方面，各施工企业要切实贯彻建设部</w:t>
      </w:r>
      <w:r w:rsidRPr="00882A54">
        <w:rPr>
          <w:rFonts w:ascii="宋体 ，Arial" w:eastAsia="宋体 ，Arial" w:hint="eastAsia"/>
          <w:bCs/>
          <w:color w:val="000000"/>
          <w:sz w:val="28"/>
          <w:szCs w:val="28"/>
        </w:rPr>
        <w:t>工程质量治理两年行动方案</w:t>
      </w:r>
      <w:r>
        <w:rPr>
          <w:rFonts w:ascii="宋体 ，Arial" w:eastAsia="宋体 ，Arial" w:hint="eastAsia"/>
          <w:bCs/>
          <w:color w:val="000000"/>
          <w:sz w:val="28"/>
          <w:szCs w:val="28"/>
        </w:rPr>
        <w:t>和市建委的实施方案，认真落实责任、规范市场秩序、加强信息体系建设等</w:t>
      </w:r>
      <w:r>
        <w:rPr>
          <w:rFonts w:ascii="宋体 ，Arial" w:eastAsia="宋体 ，Arial"/>
          <w:bCs/>
          <w:color w:val="000000"/>
          <w:sz w:val="28"/>
          <w:szCs w:val="28"/>
        </w:rPr>
        <w:t>30</w:t>
      </w:r>
      <w:r>
        <w:rPr>
          <w:rFonts w:ascii="宋体 ，Arial" w:eastAsia="宋体 ，Arial" w:hint="eastAsia"/>
          <w:bCs/>
          <w:color w:val="000000"/>
          <w:sz w:val="28"/>
          <w:szCs w:val="28"/>
        </w:rPr>
        <w:t>项具体工作，各企业要抓紧行动、自觉自查自纠，把质量治理的各项要求落到实处。</w:t>
      </w:r>
    </w:p>
    <w:p w:rsidR="008A501E" w:rsidRPr="003C6315" w:rsidRDefault="008A501E" w:rsidP="00AE494E">
      <w:pPr>
        <w:ind w:firstLine="540"/>
        <w:rPr>
          <w:sz w:val="28"/>
          <w:szCs w:val="28"/>
        </w:rPr>
      </w:pPr>
      <w:r>
        <w:rPr>
          <w:rFonts w:ascii="宋体 ，Arial" w:eastAsia="宋体 ，Arial" w:hint="eastAsia"/>
          <w:bCs/>
          <w:color w:val="000000"/>
          <w:sz w:val="28"/>
          <w:szCs w:val="28"/>
        </w:rPr>
        <w:t>董处长要求各常务理事单位、副会长单位发挥表率作用，统一思想、提高认识、齐心协力，把建设工程质量安全管理工作抓紧抓好抓实。</w:t>
      </w:r>
    </w:p>
    <w:sectPr w:rsidR="008A501E" w:rsidRPr="003C6315" w:rsidSect="00ED1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DB" w:rsidRDefault="008E38DB" w:rsidP="00AE494E">
      <w:r>
        <w:separator/>
      </w:r>
    </w:p>
  </w:endnote>
  <w:endnote w:type="continuationSeparator" w:id="0">
    <w:p w:rsidR="008E38DB" w:rsidRDefault="008E38DB" w:rsidP="00AE4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宋体 ，Arial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DB" w:rsidRDefault="008E38DB" w:rsidP="00AE494E">
      <w:r>
        <w:separator/>
      </w:r>
    </w:p>
  </w:footnote>
  <w:footnote w:type="continuationSeparator" w:id="0">
    <w:p w:rsidR="008E38DB" w:rsidRDefault="008E38DB" w:rsidP="00AE4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2CE"/>
    <w:rsid w:val="002157B3"/>
    <w:rsid w:val="002B0367"/>
    <w:rsid w:val="002C2DFB"/>
    <w:rsid w:val="003C6315"/>
    <w:rsid w:val="004C592B"/>
    <w:rsid w:val="0059591D"/>
    <w:rsid w:val="005D32CE"/>
    <w:rsid w:val="00882A54"/>
    <w:rsid w:val="008A501E"/>
    <w:rsid w:val="008B4219"/>
    <w:rsid w:val="008D7BE6"/>
    <w:rsid w:val="008E38DB"/>
    <w:rsid w:val="008F3C94"/>
    <w:rsid w:val="00A51B61"/>
    <w:rsid w:val="00AE494E"/>
    <w:rsid w:val="00C6114F"/>
    <w:rsid w:val="00C657D4"/>
    <w:rsid w:val="00D31F54"/>
    <w:rsid w:val="00DA2045"/>
    <w:rsid w:val="00ED1EE8"/>
    <w:rsid w:val="00ED3624"/>
    <w:rsid w:val="00F23D41"/>
    <w:rsid w:val="00F83D68"/>
    <w:rsid w:val="00FF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D32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D32C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AE4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AE494E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AE4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AE494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2014-11-13T06:38:00Z</cp:lastPrinted>
  <dcterms:created xsi:type="dcterms:W3CDTF">2014-11-17T04:04:00Z</dcterms:created>
  <dcterms:modified xsi:type="dcterms:W3CDTF">2014-11-17T04:04:00Z</dcterms:modified>
</cp:coreProperties>
</file>