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D3" w:rsidRPr="000C4799" w:rsidRDefault="00DD06D3" w:rsidP="00D87F46">
      <w:pPr>
        <w:jc w:val="center"/>
        <w:rPr>
          <w:rFonts w:ascii="华文行楷" w:eastAsia="华文行楷"/>
          <w:color w:val="FF0000"/>
          <w:sz w:val="130"/>
          <w:szCs w:val="130"/>
        </w:rPr>
      </w:pPr>
      <w:r w:rsidRPr="000C4799">
        <w:rPr>
          <w:rFonts w:ascii="华文行楷" w:eastAsia="华文行楷" w:hAnsi="宋体" w:hint="eastAsia"/>
          <w:color w:val="FF0000"/>
          <w:sz w:val="130"/>
          <w:szCs w:val="130"/>
        </w:rPr>
        <w:t>质安协会简报</w:t>
      </w:r>
    </w:p>
    <w:p w:rsidR="00DD06D3" w:rsidRPr="00ED3624" w:rsidRDefault="00DF6DC0" w:rsidP="00D87F46">
      <w:pPr>
        <w:rPr>
          <w:rFonts w:ascii="宋体"/>
          <w:b/>
          <w:sz w:val="30"/>
          <w:szCs w:val="30"/>
        </w:rPr>
      </w:pPr>
      <w:r w:rsidRPr="00DF6DC0">
        <w:rPr>
          <w:noProof/>
        </w:rPr>
        <w:pict>
          <v:line id="_x0000_s1026" style="position:absolute;left:0;text-align:left;z-index:251658240" from="-49.95pt,28.65pt" to="454.05pt,28.65pt" strokecolor="red" strokeweight="1.5pt"/>
        </w:pict>
      </w:r>
      <w:r w:rsidR="00DD06D3">
        <w:rPr>
          <w:rFonts w:ascii="宋体" w:hAnsi="宋体"/>
          <w:b/>
          <w:sz w:val="30"/>
          <w:szCs w:val="3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2014"/>
        </w:smartTagPr>
        <w:r w:rsidR="00DD06D3">
          <w:rPr>
            <w:rFonts w:ascii="宋体" w:hAnsi="宋体"/>
            <w:b/>
            <w:sz w:val="30"/>
            <w:szCs w:val="30"/>
          </w:rPr>
          <w:t>2014</w:t>
        </w:r>
        <w:r w:rsidR="00DD06D3">
          <w:rPr>
            <w:rFonts w:ascii="宋体" w:hAnsi="宋体" w:hint="eastAsia"/>
            <w:b/>
            <w:sz w:val="30"/>
            <w:szCs w:val="30"/>
          </w:rPr>
          <w:t>年</w:t>
        </w:r>
        <w:r w:rsidR="00DD06D3">
          <w:rPr>
            <w:rFonts w:ascii="宋体" w:hAnsi="宋体"/>
            <w:b/>
            <w:sz w:val="30"/>
            <w:szCs w:val="30"/>
          </w:rPr>
          <w:t>2</w:t>
        </w:r>
        <w:r w:rsidR="00DD06D3">
          <w:rPr>
            <w:rFonts w:ascii="宋体" w:hAnsi="宋体" w:hint="eastAsia"/>
            <w:b/>
            <w:sz w:val="30"/>
            <w:szCs w:val="30"/>
          </w:rPr>
          <w:t>月</w:t>
        </w:r>
        <w:r w:rsidR="00DD06D3">
          <w:rPr>
            <w:rFonts w:ascii="宋体" w:hAnsi="宋体"/>
            <w:b/>
            <w:sz w:val="30"/>
            <w:szCs w:val="30"/>
          </w:rPr>
          <w:t>24</w:t>
        </w:r>
        <w:r w:rsidR="00DD06D3">
          <w:rPr>
            <w:rFonts w:ascii="宋体" w:hAnsi="宋体" w:hint="eastAsia"/>
            <w:b/>
            <w:sz w:val="30"/>
            <w:szCs w:val="30"/>
          </w:rPr>
          <w:t>日</w:t>
        </w:r>
      </w:smartTag>
      <w:r w:rsidR="00DD06D3">
        <w:rPr>
          <w:rFonts w:ascii="宋体" w:hAnsi="宋体"/>
          <w:b/>
          <w:sz w:val="30"/>
          <w:szCs w:val="30"/>
        </w:rPr>
        <w:t xml:space="preserve">     </w:t>
      </w:r>
      <w:r w:rsidR="00DD06D3">
        <w:rPr>
          <w:rFonts w:ascii="宋体" w:hAnsi="宋体" w:hint="eastAsia"/>
          <w:b/>
          <w:sz w:val="30"/>
          <w:szCs w:val="30"/>
        </w:rPr>
        <w:t>第</w:t>
      </w:r>
      <w:r w:rsidR="00DD06D3">
        <w:rPr>
          <w:rFonts w:ascii="宋体" w:hAnsi="宋体"/>
          <w:b/>
          <w:sz w:val="30"/>
          <w:szCs w:val="30"/>
        </w:rPr>
        <w:t>3</w:t>
      </w:r>
      <w:r w:rsidR="00DD06D3">
        <w:rPr>
          <w:rFonts w:ascii="宋体" w:hAnsi="宋体" w:hint="eastAsia"/>
          <w:b/>
          <w:sz w:val="30"/>
          <w:szCs w:val="30"/>
        </w:rPr>
        <w:t>期</w:t>
      </w:r>
      <w:r w:rsidR="00DD06D3">
        <w:rPr>
          <w:rFonts w:ascii="宋体" w:hAnsi="宋体"/>
          <w:b/>
          <w:sz w:val="30"/>
          <w:szCs w:val="30"/>
        </w:rPr>
        <w:t>(</w:t>
      </w:r>
      <w:r w:rsidR="00DD06D3">
        <w:rPr>
          <w:rFonts w:ascii="宋体" w:hAnsi="宋体" w:hint="eastAsia"/>
          <w:b/>
          <w:sz w:val="30"/>
          <w:szCs w:val="30"/>
        </w:rPr>
        <w:t>总第</w:t>
      </w:r>
      <w:r w:rsidR="00DD06D3">
        <w:rPr>
          <w:rFonts w:ascii="宋体" w:hAnsi="宋体"/>
          <w:b/>
          <w:sz w:val="30"/>
          <w:szCs w:val="30"/>
        </w:rPr>
        <w:t>48</w:t>
      </w:r>
      <w:r w:rsidR="00DD06D3">
        <w:rPr>
          <w:rFonts w:ascii="宋体" w:hAnsi="宋体" w:hint="eastAsia"/>
          <w:b/>
          <w:sz w:val="30"/>
          <w:szCs w:val="30"/>
        </w:rPr>
        <w:t>期</w:t>
      </w:r>
      <w:r w:rsidR="00DD06D3">
        <w:rPr>
          <w:rFonts w:ascii="宋体" w:hAnsi="宋体"/>
          <w:b/>
          <w:sz w:val="30"/>
          <w:szCs w:val="30"/>
        </w:rPr>
        <w:t xml:space="preserve">)    </w:t>
      </w:r>
      <w:r w:rsidR="00DD06D3">
        <w:rPr>
          <w:rFonts w:ascii="宋体" w:hAnsi="宋体" w:hint="eastAsia"/>
          <w:b/>
          <w:sz w:val="30"/>
          <w:szCs w:val="30"/>
        </w:rPr>
        <w:t>秘书处编印</w:t>
      </w:r>
    </w:p>
    <w:p w:rsidR="00DD06D3" w:rsidRDefault="00DD06D3" w:rsidP="00D87F46">
      <w:pPr>
        <w:jc w:val="center"/>
        <w:rPr>
          <w:rFonts w:ascii="宋体"/>
          <w:b/>
          <w:sz w:val="32"/>
          <w:szCs w:val="32"/>
        </w:rPr>
      </w:pPr>
    </w:p>
    <w:p w:rsidR="00DD06D3" w:rsidRDefault="00DD06D3" w:rsidP="00D87F46">
      <w:pPr>
        <w:jc w:val="center"/>
        <w:rPr>
          <w:b/>
          <w:color w:val="000000"/>
          <w:sz w:val="30"/>
          <w:szCs w:val="30"/>
        </w:rPr>
      </w:pPr>
      <w:r w:rsidRPr="00D87F46">
        <w:rPr>
          <w:rFonts w:hint="eastAsia"/>
          <w:b/>
          <w:color w:val="000000"/>
          <w:sz w:val="30"/>
          <w:szCs w:val="30"/>
        </w:rPr>
        <w:t>杭州市民政局授于我会</w:t>
      </w:r>
    </w:p>
    <w:p w:rsidR="00DD06D3" w:rsidRDefault="00DD06D3" w:rsidP="00D87F46">
      <w:pPr>
        <w:jc w:val="center"/>
        <w:rPr>
          <w:rFonts w:ascii="宋体" w:cs="Arial"/>
          <w:b/>
          <w:sz w:val="30"/>
          <w:szCs w:val="30"/>
        </w:rPr>
      </w:pPr>
      <w:r w:rsidRPr="00D87F46">
        <w:rPr>
          <w:rFonts w:hint="eastAsia"/>
          <w:b/>
          <w:color w:val="000000"/>
          <w:sz w:val="30"/>
          <w:szCs w:val="30"/>
        </w:rPr>
        <w:t>“</w:t>
      </w:r>
      <w:r w:rsidRPr="00D87F46">
        <w:rPr>
          <w:rFonts w:ascii="宋体" w:hAnsi="宋体" w:cs="Arial" w:hint="eastAsia"/>
          <w:b/>
          <w:sz w:val="30"/>
          <w:szCs w:val="30"/>
        </w:rPr>
        <w:t>中国</w:t>
      </w:r>
      <w:r w:rsidRPr="00D87F46">
        <w:rPr>
          <w:rStyle w:val="a3"/>
          <w:rFonts w:ascii="宋体" w:hAnsi="宋体" w:cs="Arial" w:hint="eastAsia"/>
          <w:b/>
          <w:color w:val="auto"/>
          <w:sz w:val="30"/>
          <w:szCs w:val="30"/>
        </w:rPr>
        <w:t>社会组织评估</w:t>
      </w:r>
      <w:r w:rsidRPr="00D87F46">
        <w:rPr>
          <w:rFonts w:ascii="宋体" w:hAnsi="宋体" w:cs="Arial"/>
          <w:b/>
          <w:sz w:val="30"/>
          <w:szCs w:val="30"/>
        </w:rPr>
        <w:t>AAAA</w:t>
      </w:r>
      <w:r w:rsidRPr="00D87F46">
        <w:rPr>
          <w:rFonts w:ascii="宋体" w:hAnsi="宋体" w:cs="Arial" w:hint="eastAsia"/>
          <w:b/>
          <w:sz w:val="30"/>
          <w:szCs w:val="30"/>
        </w:rPr>
        <w:t>级</w:t>
      </w:r>
      <w:r w:rsidRPr="00D87F46">
        <w:rPr>
          <w:rFonts w:ascii="宋体" w:cs="Arial" w:hint="eastAsia"/>
          <w:b/>
          <w:sz w:val="30"/>
          <w:szCs w:val="30"/>
        </w:rPr>
        <w:t>”</w:t>
      </w:r>
      <w:r w:rsidRPr="00D87F46">
        <w:rPr>
          <w:rFonts w:ascii="宋体" w:hAnsi="宋体" w:cs="Arial" w:hint="eastAsia"/>
          <w:b/>
          <w:sz w:val="30"/>
          <w:szCs w:val="30"/>
        </w:rPr>
        <w:t>铭牌和证书</w:t>
      </w:r>
    </w:p>
    <w:p w:rsidR="00DD06D3" w:rsidRDefault="00531099" w:rsidP="00D87F46">
      <w:pPr>
        <w:jc w:val="center"/>
        <w:rPr>
          <w:rFonts w:ascii="宋体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3543300" cy="265430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531099" w:rsidP="00D87F46">
      <w:pPr>
        <w:jc w:val="center"/>
        <w:rPr>
          <w:rFonts w:ascii="宋体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297180</wp:posOffset>
            </wp:positionV>
            <wp:extent cx="3543300" cy="2654300"/>
            <wp:effectExtent l="19050" t="0" r="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D87F46">
      <w:pPr>
        <w:jc w:val="center"/>
        <w:rPr>
          <w:rFonts w:ascii="宋体"/>
          <w:b/>
          <w:sz w:val="30"/>
          <w:szCs w:val="30"/>
        </w:rPr>
      </w:pPr>
    </w:p>
    <w:p w:rsidR="00DD06D3" w:rsidRDefault="00DD06D3" w:rsidP="001E286F">
      <w:pPr>
        <w:rPr>
          <w:rFonts w:ascii="宋体"/>
          <w:b/>
          <w:sz w:val="30"/>
          <w:szCs w:val="30"/>
        </w:rPr>
      </w:pPr>
    </w:p>
    <w:p w:rsidR="00DD06D3" w:rsidRDefault="00DD06D3" w:rsidP="00D87F46">
      <w:pPr>
        <w:ind w:firstLine="555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近日，杭州市民政局下发《关于</w:t>
      </w:r>
      <w:r>
        <w:rPr>
          <w:rFonts w:ascii="宋体" w:hAnsi="宋体"/>
          <w:sz w:val="28"/>
          <w:szCs w:val="28"/>
        </w:rPr>
        <w:t>2013</w:t>
      </w:r>
      <w:r>
        <w:rPr>
          <w:rFonts w:ascii="宋体" w:hAnsi="宋体" w:hint="eastAsia"/>
          <w:sz w:val="28"/>
          <w:szCs w:val="28"/>
        </w:rPr>
        <w:t>年度杭州市社会组织评估等级结果的通报》，我会被表彰为</w:t>
      </w:r>
      <w:r>
        <w:rPr>
          <w:rFonts w:ascii="宋体" w:hAnsi="宋体"/>
          <w:sz w:val="28"/>
          <w:szCs w:val="28"/>
        </w:rPr>
        <w:t>4A</w:t>
      </w:r>
      <w:r>
        <w:rPr>
          <w:rFonts w:ascii="宋体" w:hAnsi="宋体" w:hint="eastAsia"/>
          <w:sz w:val="28"/>
          <w:szCs w:val="28"/>
        </w:rPr>
        <w:t>级社会团体，并向我会颁发了铭牌和证书。</w:t>
      </w:r>
    </w:p>
    <w:p w:rsidR="00DD06D3" w:rsidRDefault="00DD06D3" w:rsidP="00EB490C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这次评估是</w:t>
      </w:r>
      <w:r w:rsidRPr="00D87F46">
        <w:rPr>
          <w:rFonts w:ascii="宋体" w:hAnsi="宋体" w:hint="eastAsia"/>
          <w:sz w:val="28"/>
          <w:szCs w:val="28"/>
        </w:rPr>
        <w:t>市民政局委托通过公开招标确定</w:t>
      </w:r>
      <w:r>
        <w:rPr>
          <w:rFonts w:ascii="宋体" w:hAnsi="宋体" w:hint="eastAsia"/>
          <w:sz w:val="28"/>
          <w:szCs w:val="28"/>
        </w:rPr>
        <w:t>的</w:t>
      </w:r>
      <w:r w:rsidRPr="00D87F46">
        <w:rPr>
          <w:rFonts w:ascii="宋体" w:hAnsi="宋体" w:hint="eastAsia"/>
          <w:sz w:val="28"/>
          <w:szCs w:val="28"/>
        </w:rPr>
        <w:t>独立的第三方机构</w:t>
      </w:r>
      <w:r>
        <w:rPr>
          <w:rFonts w:ascii="宋体" w:hAnsi="宋体" w:hint="eastAsia"/>
          <w:sz w:val="28"/>
          <w:szCs w:val="28"/>
        </w:rPr>
        <w:t>进行现场评估，邀</w:t>
      </w:r>
      <w:r w:rsidRPr="00D87F46">
        <w:rPr>
          <w:rFonts w:ascii="宋体" w:hAnsi="宋体" w:hint="eastAsia"/>
          <w:sz w:val="28"/>
          <w:szCs w:val="28"/>
        </w:rPr>
        <w:t>请</w:t>
      </w:r>
      <w:r>
        <w:rPr>
          <w:rFonts w:ascii="宋体" w:hAnsi="宋体" w:hint="eastAsia"/>
          <w:sz w:val="28"/>
          <w:szCs w:val="28"/>
        </w:rPr>
        <w:t>我会</w:t>
      </w:r>
      <w:r w:rsidRPr="00D87F46">
        <w:rPr>
          <w:rFonts w:ascii="宋体" w:hAnsi="宋体" w:hint="eastAsia"/>
          <w:sz w:val="28"/>
          <w:szCs w:val="28"/>
        </w:rPr>
        <w:t>服</w:t>
      </w:r>
      <w:r>
        <w:rPr>
          <w:rFonts w:ascii="宋体" w:hAnsi="宋体" w:hint="eastAsia"/>
          <w:sz w:val="28"/>
          <w:szCs w:val="28"/>
        </w:rPr>
        <w:t>务对象、有关单位、关联人群和社会人士等给我会</w:t>
      </w:r>
      <w:r w:rsidRPr="00D87F46">
        <w:rPr>
          <w:rFonts w:ascii="宋体" w:hAnsi="宋体" w:hint="eastAsia"/>
          <w:sz w:val="28"/>
          <w:szCs w:val="28"/>
        </w:rPr>
        <w:t>打分，</w:t>
      </w:r>
      <w:r>
        <w:rPr>
          <w:rFonts w:ascii="宋体" w:hAnsi="宋体" w:hint="eastAsia"/>
          <w:sz w:val="28"/>
          <w:szCs w:val="28"/>
        </w:rPr>
        <w:t>最终经由</w:t>
      </w:r>
      <w:r w:rsidRPr="00D87F46">
        <w:rPr>
          <w:rFonts w:ascii="宋体" w:hAnsi="宋体" w:hint="eastAsia"/>
          <w:sz w:val="28"/>
          <w:szCs w:val="28"/>
        </w:rPr>
        <w:t>多方人士组成的评估委员会</w:t>
      </w:r>
      <w:r>
        <w:rPr>
          <w:rFonts w:ascii="宋体" w:hAnsi="宋体" w:hint="eastAsia"/>
          <w:sz w:val="28"/>
          <w:szCs w:val="28"/>
        </w:rPr>
        <w:t>审定</w:t>
      </w:r>
      <w:r w:rsidRPr="00D87F46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向社会公示后确定的，具有很强的</w:t>
      </w:r>
      <w:r w:rsidRPr="00D87F46">
        <w:rPr>
          <w:rFonts w:ascii="宋体" w:hAnsi="宋体" w:hint="eastAsia"/>
          <w:sz w:val="28"/>
          <w:szCs w:val="28"/>
        </w:rPr>
        <w:t>公信力和规范性</w:t>
      </w:r>
      <w:r>
        <w:rPr>
          <w:rFonts w:ascii="宋体" w:hAnsi="宋体" w:hint="eastAsia"/>
          <w:sz w:val="28"/>
          <w:szCs w:val="28"/>
        </w:rPr>
        <w:t>，</w:t>
      </w:r>
      <w:r w:rsidRPr="00D87F46">
        <w:rPr>
          <w:rFonts w:ascii="宋体" w:hAnsi="宋体" w:hint="eastAsia"/>
          <w:sz w:val="28"/>
          <w:szCs w:val="28"/>
        </w:rPr>
        <w:t>确保</w:t>
      </w:r>
      <w:r>
        <w:rPr>
          <w:rFonts w:ascii="宋体" w:hAnsi="宋体" w:hint="eastAsia"/>
          <w:sz w:val="28"/>
          <w:szCs w:val="28"/>
        </w:rPr>
        <w:t>了</w:t>
      </w:r>
      <w:r w:rsidRPr="00D87F46">
        <w:rPr>
          <w:rFonts w:ascii="宋体" w:hAnsi="宋体" w:hint="eastAsia"/>
          <w:sz w:val="28"/>
          <w:szCs w:val="28"/>
        </w:rPr>
        <w:t>评估结果的准确性和影响力。</w:t>
      </w:r>
    </w:p>
    <w:p w:rsidR="00DD06D3" w:rsidRPr="00D87F46" w:rsidRDefault="00DD06D3" w:rsidP="00EB490C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我国</w:t>
      </w:r>
      <w:r w:rsidRPr="00D87F46">
        <w:rPr>
          <w:rFonts w:ascii="宋体" w:hAnsi="宋体" w:hint="eastAsia"/>
          <w:sz w:val="28"/>
          <w:szCs w:val="28"/>
        </w:rPr>
        <w:t>《社会组织评估管理办法》对</w:t>
      </w:r>
      <w:r>
        <w:rPr>
          <w:rFonts w:ascii="宋体" w:hAnsi="宋体" w:hint="eastAsia"/>
          <w:sz w:val="28"/>
          <w:szCs w:val="28"/>
        </w:rPr>
        <w:t>社会组织</w:t>
      </w:r>
      <w:r w:rsidRPr="00D87F46">
        <w:rPr>
          <w:rFonts w:ascii="宋体" w:hAnsi="宋体" w:hint="eastAsia"/>
          <w:sz w:val="28"/>
          <w:szCs w:val="28"/>
        </w:rPr>
        <w:t>评估结果应用做了一定规定，即“获得</w:t>
      </w:r>
      <w:r w:rsidRPr="00D87F46">
        <w:rPr>
          <w:rFonts w:ascii="宋体" w:hAnsi="宋体"/>
          <w:sz w:val="28"/>
          <w:szCs w:val="28"/>
        </w:rPr>
        <w:t>3A</w:t>
      </w:r>
      <w:r w:rsidRPr="00D87F46">
        <w:rPr>
          <w:rFonts w:ascii="宋体" w:hAnsi="宋体" w:hint="eastAsia"/>
          <w:sz w:val="28"/>
          <w:szCs w:val="28"/>
        </w:rPr>
        <w:t>以上等级的社会组织，可以优先接受</w:t>
      </w:r>
      <w:r>
        <w:rPr>
          <w:rFonts w:ascii="宋体" w:hAnsi="宋体" w:hint="eastAsia"/>
          <w:sz w:val="28"/>
          <w:szCs w:val="28"/>
        </w:rPr>
        <w:t>政府职能转移、可以优先获得政府购买服务，可以优先获得政府奖励”，</w:t>
      </w:r>
      <w:r w:rsidRPr="00D87F46">
        <w:rPr>
          <w:rFonts w:ascii="宋体" w:hAnsi="宋体" w:hint="eastAsia"/>
          <w:sz w:val="28"/>
          <w:szCs w:val="28"/>
        </w:rPr>
        <w:t>大多数省市</w:t>
      </w:r>
      <w:r>
        <w:rPr>
          <w:rFonts w:ascii="宋体" w:hAnsi="宋体" w:hint="eastAsia"/>
          <w:sz w:val="28"/>
          <w:szCs w:val="28"/>
        </w:rPr>
        <w:t>据此规定已</w:t>
      </w:r>
      <w:r w:rsidRPr="00D87F46">
        <w:rPr>
          <w:rFonts w:ascii="宋体" w:hAnsi="宋体" w:hint="eastAsia"/>
          <w:sz w:val="28"/>
          <w:szCs w:val="28"/>
        </w:rPr>
        <w:t>对获得</w:t>
      </w:r>
      <w:r w:rsidRPr="00D87F46">
        <w:rPr>
          <w:rFonts w:ascii="宋体" w:hAnsi="宋体"/>
          <w:sz w:val="28"/>
          <w:szCs w:val="28"/>
        </w:rPr>
        <w:t>3A</w:t>
      </w:r>
      <w:r w:rsidRPr="00D87F46">
        <w:rPr>
          <w:rFonts w:ascii="宋体" w:hAnsi="宋体" w:hint="eastAsia"/>
          <w:sz w:val="28"/>
          <w:szCs w:val="28"/>
        </w:rPr>
        <w:t>以上评估等级的社会组织给予年度检查、公益性捐赠税前扣除</w:t>
      </w:r>
      <w:r>
        <w:rPr>
          <w:rFonts w:ascii="宋体" w:hAnsi="宋体" w:hint="eastAsia"/>
          <w:sz w:val="28"/>
          <w:szCs w:val="28"/>
        </w:rPr>
        <w:t>、</w:t>
      </w:r>
      <w:r w:rsidRPr="00D87F46">
        <w:rPr>
          <w:rFonts w:ascii="宋体" w:hAnsi="宋体" w:hint="eastAsia"/>
          <w:sz w:val="28"/>
          <w:szCs w:val="28"/>
        </w:rPr>
        <w:t>资格认定、评优评先等方面较为优惠的政策措施。</w:t>
      </w:r>
    </w:p>
    <w:p w:rsidR="00DD06D3" w:rsidRDefault="00DD06D3" w:rsidP="001A76CA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据了解，</w:t>
      </w:r>
      <w:r w:rsidRPr="00D87F46">
        <w:rPr>
          <w:rFonts w:ascii="宋体" w:hAnsi="宋体" w:hint="eastAsia"/>
          <w:sz w:val="28"/>
          <w:szCs w:val="28"/>
        </w:rPr>
        <w:t>杭州市民政部门从</w:t>
      </w:r>
      <w:r w:rsidRPr="00D87F46">
        <w:rPr>
          <w:rFonts w:ascii="宋体" w:hAnsi="宋体"/>
          <w:sz w:val="28"/>
          <w:szCs w:val="28"/>
        </w:rPr>
        <w:t>2012</w:t>
      </w:r>
      <w:r w:rsidRPr="00D87F46">
        <w:rPr>
          <w:rFonts w:ascii="宋体" w:hAnsi="宋体" w:hint="eastAsia"/>
          <w:sz w:val="28"/>
          <w:szCs w:val="28"/>
        </w:rPr>
        <w:t>年开始，决心用</w:t>
      </w:r>
      <w:r w:rsidRPr="00D87F46">
        <w:rPr>
          <w:rFonts w:ascii="宋体" w:hAnsi="宋体"/>
          <w:sz w:val="28"/>
          <w:szCs w:val="28"/>
        </w:rPr>
        <w:t>3</w:t>
      </w:r>
      <w:r w:rsidRPr="00D87F46">
        <w:rPr>
          <w:rFonts w:ascii="宋体" w:hAnsi="宋体" w:hint="eastAsia"/>
          <w:sz w:val="28"/>
          <w:szCs w:val="28"/>
        </w:rPr>
        <w:t>年的时间，将全市符合评估条件的社会组织全部评估一遍，并将建立起全市社会组织信用等级档案。今后，公众和有关部</w:t>
      </w:r>
      <w:r>
        <w:rPr>
          <w:rFonts w:ascii="宋体" w:hAnsi="宋体" w:hint="eastAsia"/>
          <w:sz w:val="28"/>
          <w:szCs w:val="28"/>
        </w:rPr>
        <w:t>门要了解某家社会组织是否规范，公信力高不高，查一下评估等级就一目了然</w:t>
      </w:r>
      <w:r w:rsidRPr="00D87F46">
        <w:rPr>
          <w:rFonts w:ascii="宋体" w:hAnsi="宋体" w:hint="eastAsia"/>
          <w:sz w:val="28"/>
          <w:szCs w:val="28"/>
        </w:rPr>
        <w:t>了。</w:t>
      </w:r>
    </w:p>
    <w:p w:rsidR="00DD06D3" w:rsidRDefault="00DD06D3" w:rsidP="001A76CA">
      <w:pPr>
        <w:ind w:firstLine="570"/>
        <w:rPr>
          <w:rFonts w:ascii="宋体"/>
          <w:sz w:val="28"/>
          <w:szCs w:val="28"/>
        </w:rPr>
      </w:pPr>
    </w:p>
    <w:p w:rsidR="00DD06D3" w:rsidRPr="00474309" w:rsidRDefault="00DD06D3" w:rsidP="00474309">
      <w:pPr>
        <w:jc w:val="center"/>
        <w:rPr>
          <w:rFonts w:ascii="宋体"/>
          <w:b/>
          <w:sz w:val="30"/>
          <w:szCs w:val="30"/>
        </w:rPr>
      </w:pPr>
      <w:r w:rsidRPr="00474309">
        <w:rPr>
          <w:rFonts w:ascii="宋体" w:hAnsi="宋体" w:hint="eastAsia"/>
          <w:b/>
          <w:sz w:val="30"/>
          <w:szCs w:val="30"/>
        </w:rPr>
        <w:t>我会召开秘书长办公会议</w:t>
      </w:r>
    </w:p>
    <w:p w:rsidR="00DD06D3" w:rsidRDefault="00DD06D3" w:rsidP="00474309">
      <w:pPr>
        <w:jc w:val="center"/>
        <w:rPr>
          <w:rFonts w:ascii="宋体"/>
          <w:b/>
          <w:sz w:val="30"/>
          <w:szCs w:val="30"/>
        </w:rPr>
      </w:pPr>
      <w:r w:rsidRPr="00474309">
        <w:rPr>
          <w:rFonts w:ascii="宋体" w:hAnsi="宋体" w:hint="eastAsia"/>
          <w:b/>
          <w:sz w:val="30"/>
          <w:szCs w:val="30"/>
        </w:rPr>
        <w:t>传达会长办公会议精神</w:t>
      </w:r>
      <w:r w:rsidRPr="00474309">
        <w:rPr>
          <w:rFonts w:ascii="宋体" w:hAnsi="宋体"/>
          <w:b/>
          <w:sz w:val="30"/>
          <w:szCs w:val="30"/>
        </w:rPr>
        <w:t xml:space="preserve"> </w:t>
      </w:r>
      <w:r w:rsidRPr="00474309">
        <w:rPr>
          <w:rFonts w:ascii="宋体" w:hAnsi="宋体" w:hint="eastAsia"/>
          <w:b/>
          <w:sz w:val="30"/>
          <w:szCs w:val="30"/>
        </w:rPr>
        <w:t>分解落实年度工作计划</w:t>
      </w:r>
    </w:p>
    <w:p w:rsidR="00DD06D3" w:rsidRDefault="00DD06D3" w:rsidP="00ED5584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农历马年伊始，协会各项工作快马加鞭，迅速进入紧张的工作状</w:t>
      </w:r>
      <w:r>
        <w:rPr>
          <w:rFonts w:ascii="宋体" w:hAnsi="宋体" w:hint="eastAsia"/>
          <w:sz w:val="28"/>
          <w:szCs w:val="28"/>
        </w:rPr>
        <w:lastRenderedPageBreak/>
        <w:t>态。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，协会秘书处召开会议，传达今年第一次会长办公会议精神，研究贯彻会议精神、分解落实今年重点工作的计划部署，戴宝荣常务副会长、柳国青秘书长、邢庭荣、楼福凤、陈国良副秘书长等同志参加了会议。经过认真研究，会议初步确定了</w:t>
      </w:r>
      <w:r>
        <w:rPr>
          <w:rFonts w:ascii="宋体" w:hAnsi="宋体"/>
          <w:sz w:val="28"/>
          <w:szCs w:val="28"/>
        </w:rPr>
        <w:t>2014</w:t>
      </w:r>
      <w:r>
        <w:rPr>
          <w:rFonts w:ascii="宋体" w:hAnsi="宋体" w:hint="eastAsia"/>
          <w:sz w:val="28"/>
          <w:szCs w:val="28"/>
        </w:rPr>
        <w:t>年协会重点工作的分解实施计划，并落实了牵头领导、实施部门、完成时限。主要有以下十项工作内容和目标：</w:t>
      </w:r>
    </w:p>
    <w:p w:rsidR="00DD06D3" w:rsidRPr="00763F45" w:rsidRDefault="00DD06D3" w:rsidP="00763F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一是继续走访会员单位、</w:t>
      </w:r>
      <w:r w:rsidRPr="002C76B1">
        <w:rPr>
          <w:rFonts w:hint="eastAsia"/>
          <w:b/>
          <w:sz w:val="28"/>
          <w:szCs w:val="28"/>
        </w:rPr>
        <w:t>开展</w:t>
      </w:r>
      <w:r>
        <w:rPr>
          <w:rFonts w:hint="eastAsia"/>
          <w:b/>
          <w:sz w:val="28"/>
          <w:szCs w:val="28"/>
        </w:rPr>
        <w:t>调研</w:t>
      </w:r>
      <w:r w:rsidRPr="002C76B1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围绕今年加强我市建设工程质量安全管理目标任务，引导会员单位平稳发展，深入施工企业和部分保险公司调查研究，积极传递建设行政管理部门的政策导向，了解他们的合理诉求，反映亟待解决的问题和意见。</w:t>
      </w:r>
    </w:p>
    <w:p w:rsidR="00DD06D3" w:rsidRPr="00763F45" w:rsidRDefault="00DD06D3" w:rsidP="00763F45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二是大力推进“质量兴业”、“质量强企”活动。</w:t>
      </w:r>
      <w:r>
        <w:rPr>
          <w:rFonts w:hint="eastAsia"/>
          <w:sz w:val="28"/>
          <w:szCs w:val="28"/>
        </w:rPr>
        <w:t>积极引导施工企业开展</w:t>
      </w:r>
      <w:r w:rsidRPr="00246124">
        <w:rPr>
          <w:rFonts w:hint="eastAsia"/>
          <w:sz w:val="28"/>
          <w:szCs w:val="28"/>
        </w:rPr>
        <w:t>导入卓越绩效管理、争创政府质量奖活动</w:t>
      </w:r>
      <w:r>
        <w:rPr>
          <w:rFonts w:hint="eastAsia"/>
          <w:sz w:val="28"/>
          <w:szCs w:val="28"/>
        </w:rPr>
        <w:t>，组织会员单位学习观摩质量管理先进工地，举办有关建设工程质量管理的宣贯培训，营造</w:t>
      </w:r>
      <w:r w:rsidRPr="00246124">
        <w:rPr>
          <w:rFonts w:hint="eastAsia"/>
          <w:sz w:val="28"/>
          <w:szCs w:val="28"/>
        </w:rPr>
        <w:t>“质量兴业”、“质量强企”</w:t>
      </w:r>
      <w:r>
        <w:rPr>
          <w:rFonts w:hint="eastAsia"/>
          <w:sz w:val="28"/>
          <w:szCs w:val="28"/>
        </w:rPr>
        <w:t>的浓厚氛围。</w:t>
      </w:r>
    </w:p>
    <w:p w:rsidR="00DD06D3" w:rsidRPr="00763F45" w:rsidRDefault="00DD06D3" w:rsidP="00763F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三是</w:t>
      </w:r>
      <w:r w:rsidRPr="00763F45">
        <w:rPr>
          <w:rFonts w:hint="eastAsia"/>
          <w:b/>
          <w:sz w:val="28"/>
          <w:szCs w:val="28"/>
        </w:rPr>
        <w:t>深化“结构优质奖”评审、开展轨道交通工程“西湖杯”</w:t>
      </w:r>
    </w:p>
    <w:p w:rsidR="00DD06D3" w:rsidRPr="00763F45" w:rsidRDefault="00DD06D3" w:rsidP="00ED5584">
      <w:pPr>
        <w:rPr>
          <w:b/>
          <w:sz w:val="28"/>
          <w:szCs w:val="28"/>
        </w:rPr>
      </w:pPr>
      <w:r w:rsidRPr="00AD7C93">
        <w:rPr>
          <w:rFonts w:hint="eastAsia"/>
          <w:b/>
          <w:sz w:val="28"/>
          <w:szCs w:val="28"/>
        </w:rPr>
        <w:t>评选</w:t>
      </w:r>
      <w:r>
        <w:rPr>
          <w:rFonts w:hint="eastAsia"/>
          <w:b/>
          <w:sz w:val="28"/>
          <w:szCs w:val="28"/>
        </w:rPr>
        <w:t>。</w:t>
      </w:r>
      <w:r w:rsidRPr="00215FF8"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</w:rPr>
        <w:t>“结构优质奖”评审和</w:t>
      </w:r>
      <w:r w:rsidRPr="00215FF8">
        <w:rPr>
          <w:rFonts w:hint="eastAsia"/>
          <w:sz w:val="28"/>
          <w:szCs w:val="28"/>
        </w:rPr>
        <w:t>轨道交通工程“西湖杯”评选</w:t>
      </w:r>
      <w:r>
        <w:rPr>
          <w:rFonts w:hint="eastAsia"/>
          <w:sz w:val="28"/>
          <w:szCs w:val="28"/>
        </w:rPr>
        <w:t>的有关要求，严格评审、评选的程序和标准，坚持做到“公开、公平、公正”，确保评审、评选质量，并加强对申报企业的宣贯培训，把好申报资料质量关。</w:t>
      </w:r>
    </w:p>
    <w:p w:rsidR="00DD06D3" w:rsidRPr="00215FF8" w:rsidRDefault="00DD06D3" w:rsidP="00763F45">
      <w:pPr>
        <w:ind w:firstLine="54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四是</w:t>
      </w:r>
      <w:r w:rsidRPr="00215FF8">
        <w:rPr>
          <w:rFonts w:hint="eastAsia"/>
          <w:b/>
          <w:sz w:val="28"/>
          <w:szCs w:val="28"/>
        </w:rPr>
        <w:t>开展</w:t>
      </w:r>
      <w:r w:rsidRPr="00215FF8">
        <w:rPr>
          <w:b/>
          <w:sz w:val="28"/>
          <w:szCs w:val="28"/>
        </w:rPr>
        <w:t>2013</w:t>
      </w:r>
      <w:r w:rsidRPr="00215FF8">
        <w:rPr>
          <w:rFonts w:hint="eastAsia"/>
          <w:b/>
          <w:sz w:val="28"/>
          <w:szCs w:val="28"/>
        </w:rPr>
        <w:t>年度施工企业质量安全管理业绩考评</w:t>
      </w:r>
      <w:r>
        <w:rPr>
          <w:rFonts w:hint="eastAsia"/>
          <w:b/>
          <w:sz w:val="28"/>
          <w:szCs w:val="28"/>
        </w:rPr>
        <w:t>。</w:t>
      </w:r>
      <w:r w:rsidRPr="00215FF8">
        <w:rPr>
          <w:rFonts w:hint="eastAsia"/>
          <w:sz w:val="28"/>
          <w:szCs w:val="28"/>
        </w:rPr>
        <w:t>严格</w:t>
      </w:r>
      <w:r>
        <w:rPr>
          <w:rFonts w:hint="eastAsia"/>
          <w:sz w:val="28"/>
          <w:szCs w:val="28"/>
        </w:rPr>
        <w:t>按照业绩考评试行办法的要求，引导在杭、进杭施工企业积极参加考评，如实、完整申报资料，确保考评客观、公正。</w:t>
      </w:r>
    </w:p>
    <w:p w:rsidR="00DD06D3" w:rsidRPr="00763F45" w:rsidRDefault="00DD06D3" w:rsidP="00763F45">
      <w:pPr>
        <w:ind w:firstLine="540"/>
        <w:rPr>
          <w:rFonts w:ascii="宋体"/>
          <w:b/>
          <w:sz w:val="28"/>
          <w:szCs w:val="28"/>
        </w:rPr>
      </w:pPr>
      <w:r w:rsidRPr="00554A82">
        <w:rPr>
          <w:rFonts w:hint="eastAsia"/>
          <w:b/>
          <w:sz w:val="28"/>
          <w:szCs w:val="28"/>
        </w:rPr>
        <w:lastRenderedPageBreak/>
        <w:t>五</w:t>
      </w:r>
      <w:r>
        <w:rPr>
          <w:rFonts w:hint="eastAsia"/>
          <w:b/>
          <w:sz w:val="28"/>
          <w:szCs w:val="28"/>
        </w:rPr>
        <w:t>是</w:t>
      </w:r>
      <w:r>
        <w:rPr>
          <w:rFonts w:ascii="宋体" w:hAnsi="宋体" w:hint="eastAsia"/>
          <w:b/>
          <w:sz w:val="28"/>
          <w:szCs w:val="28"/>
        </w:rPr>
        <w:t>推广新技术、新工艺、新设备，引导会员企业不断</w:t>
      </w:r>
      <w:r w:rsidRPr="00554A82">
        <w:rPr>
          <w:rFonts w:ascii="宋体" w:hAnsi="宋体" w:hint="eastAsia"/>
          <w:b/>
          <w:sz w:val="28"/>
          <w:szCs w:val="28"/>
        </w:rPr>
        <w:t>提升</w:t>
      </w:r>
      <w:r>
        <w:rPr>
          <w:rFonts w:ascii="宋体" w:hAnsi="宋体" w:hint="eastAsia"/>
          <w:b/>
          <w:sz w:val="28"/>
          <w:szCs w:val="28"/>
        </w:rPr>
        <w:t>质量安全保障</w:t>
      </w:r>
      <w:r w:rsidRPr="00554A82">
        <w:rPr>
          <w:rFonts w:ascii="宋体" w:hAnsi="宋体" w:hint="eastAsia"/>
          <w:b/>
          <w:sz w:val="28"/>
          <w:szCs w:val="28"/>
        </w:rPr>
        <w:t>能力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紧紧围绕建设工程“质量安全”这个中心，积极开展课题研究、认真组织教育培训，</w:t>
      </w:r>
      <w:r w:rsidRPr="00630C52">
        <w:rPr>
          <w:rFonts w:ascii="宋体" w:hAnsi="宋体" w:hint="eastAsia"/>
          <w:sz w:val="28"/>
          <w:szCs w:val="28"/>
        </w:rPr>
        <w:t>鼓励</w:t>
      </w:r>
      <w:r>
        <w:rPr>
          <w:rFonts w:ascii="宋体" w:hAnsi="宋体" w:hint="eastAsia"/>
          <w:sz w:val="28"/>
          <w:szCs w:val="28"/>
        </w:rPr>
        <w:t>会员单位不断</w:t>
      </w:r>
      <w:r w:rsidRPr="00630C52">
        <w:rPr>
          <w:rFonts w:ascii="宋体" w:hAnsi="宋体" w:hint="eastAsia"/>
          <w:sz w:val="28"/>
          <w:szCs w:val="28"/>
        </w:rPr>
        <w:t>提升智慧工程管理</w:t>
      </w:r>
      <w:r>
        <w:rPr>
          <w:rFonts w:ascii="宋体" w:hAnsi="宋体" w:hint="eastAsia"/>
          <w:sz w:val="28"/>
          <w:szCs w:val="28"/>
        </w:rPr>
        <w:t>，大力营造依靠科技进步创优夺杯、防范事故的浓厚氛围。</w:t>
      </w:r>
    </w:p>
    <w:p w:rsidR="00DD06D3" w:rsidRPr="00763F45" w:rsidRDefault="00DD06D3" w:rsidP="00763F45">
      <w:pPr>
        <w:ind w:firstLine="5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六是加强宣传教育和培训，提高</w:t>
      </w:r>
      <w:r w:rsidRPr="00554A82">
        <w:rPr>
          <w:rFonts w:ascii="宋体" w:hAnsi="宋体" w:hint="eastAsia"/>
          <w:b/>
          <w:sz w:val="28"/>
          <w:szCs w:val="28"/>
        </w:rPr>
        <w:t>会员单位安全文明施工</w:t>
      </w:r>
      <w:r>
        <w:rPr>
          <w:rFonts w:ascii="宋体" w:hAnsi="宋体" w:hint="eastAsia"/>
          <w:b/>
          <w:sz w:val="28"/>
          <w:szCs w:val="28"/>
        </w:rPr>
        <w:t>水平。</w:t>
      </w:r>
      <w:r>
        <w:rPr>
          <w:rFonts w:ascii="宋体" w:hAnsi="宋体" w:hint="eastAsia"/>
          <w:sz w:val="28"/>
          <w:szCs w:val="28"/>
        </w:rPr>
        <w:t>配合建设行政主管部门，积极</w:t>
      </w:r>
      <w:r w:rsidRPr="00630C52">
        <w:rPr>
          <w:rFonts w:ascii="宋体" w:hAnsi="宋体" w:hint="eastAsia"/>
          <w:sz w:val="28"/>
          <w:szCs w:val="28"/>
        </w:rPr>
        <w:t>开展宣传</w:t>
      </w:r>
      <w:r>
        <w:rPr>
          <w:rFonts w:ascii="宋体" w:hAnsi="宋体" w:hint="eastAsia"/>
          <w:sz w:val="28"/>
          <w:szCs w:val="28"/>
        </w:rPr>
        <w:t>、教育和</w:t>
      </w:r>
      <w:r w:rsidRPr="00630C52">
        <w:rPr>
          <w:rFonts w:ascii="宋体" w:hAnsi="宋体" w:hint="eastAsia"/>
          <w:sz w:val="28"/>
          <w:szCs w:val="28"/>
        </w:rPr>
        <w:t>培训，促进我市建设工地文明施工和扬尘整治工作长效落实</w:t>
      </w:r>
      <w:r>
        <w:rPr>
          <w:rFonts w:ascii="宋体" w:hAnsi="宋体" w:hint="eastAsia"/>
          <w:sz w:val="28"/>
          <w:szCs w:val="28"/>
        </w:rPr>
        <w:t>，</w:t>
      </w:r>
      <w:r w:rsidRPr="00630C52">
        <w:rPr>
          <w:rFonts w:ascii="宋体" w:hAnsi="宋体" w:hint="eastAsia"/>
          <w:sz w:val="28"/>
          <w:szCs w:val="28"/>
        </w:rPr>
        <w:t>指导会员单位开展隐患排查治理，杜绝非法违法建筑施工行为。</w:t>
      </w:r>
    </w:p>
    <w:p w:rsidR="00DD06D3" w:rsidRDefault="00DD06D3" w:rsidP="00763F45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七是完善措施，继续做好</w:t>
      </w:r>
      <w:r w:rsidRPr="00A65BF9">
        <w:rPr>
          <w:rFonts w:hint="eastAsia"/>
          <w:b/>
          <w:sz w:val="28"/>
          <w:szCs w:val="28"/>
        </w:rPr>
        <w:t>施工现场安全风险评估</w:t>
      </w:r>
      <w:r>
        <w:rPr>
          <w:rFonts w:hint="eastAsia"/>
          <w:b/>
          <w:sz w:val="28"/>
          <w:szCs w:val="28"/>
        </w:rPr>
        <w:t>工作。</w:t>
      </w:r>
      <w:r>
        <w:rPr>
          <w:rFonts w:hint="eastAsia"/>
          <w:bCs/>
          <w:sz w:val="28"/>
          <w:szCs w:val="28"/>
        </w:rPr>
        <w:t>通过深入</w:t>
      </w:r>
      <w:r>
        <w:rPr>
          <w:rFonts w:ascii="宋体" w:hAnsi="宋体" w:hint="eastAsia"/>
          <w:sz w:val="28"/>
          <w:szCs w:val="28"/>
        </w:rPr>
        <w:t>“建工意外险”承保保险公司调查研究，了解开展施工现场安全风险评估的现状和难点，研讨保险公司对承保工程包干负责、全面推进安全风险评估的对策措施，努力争取安全风险评估工作常态化。</w:t>
      </w:r>
    </w:p>
    <w:p w:rsidR="00DD06D3" w:rsidRPr="002D0CE3" w:rsidRDefault="00DD06D3" w:rsidP="002D0CE3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八是积极</w:t>
      </w:r>
      <w:r w:rsidRPr="00A65BF9">
        <w:rPr>
          <w:rFonts w:hint="eastAsia"/>
          <w:b/>
          <w:sz w:val="28"/>
          <w:szCs w:val="28"/>
        </w:rPr>
        <w:t>组织会员单位学习交流、考察观摩活动</w:t>
      </w:r>
      <w:r>
        <w:rPr>
          <w:rFonts w:hint="eastAsia"/>
          <w:b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认真组织会员单位观摩学习，</w:t>
      </w:r>
      <w:r w:rsidRPr="00630C52">
        <w:rPr>
          <w:rFonts w:ascii="宋体" w:hAnsi="宋体" w:hint="eastAsia"/>
          <w:sz w:val="28"/>
          <w:szCs w:val="28"/>
        </w:rPr>
        <w:t>通过典型示范引路，推动会员单位在其施工现场深入推行安全质量标准化管理，鼓励企业争创样板工地。</w:t>
      </w:r>
    </w:p>
    <w:p w:rsidR="00DD06D3" w:rsidRPr="002D0CE3" w:rsidRDefault="00DD06D3" w:rsidP="002D0CE3">
      <w:pPr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 w:rsidRPr="002D0CE3">
        <w:rPr>
          <w:rFonts w:ascii="宋体" w:hAnsi="宋体" w:hint="eastAsia"/>
          <w:b/>
          <w:sz w:val="28"/>
          <w:szCs w:val="28"/>
        </w:rPr>
        <w:t>九是推进建筑起重机械租赁、装拆和维修保养“一体化”管理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年内完成</w:t>
      </w:r>
      <w:r>
        <w:rPr>
          <w:rFonts w:ascii="宋体" w:hAnsi="宋体" w:hint="eastAsia"/>
          <w:sz w:val="28"/>
          <w:szCs w:val="28"/>
        </w:rPr>
        <w:t>建筑起重机械</w:t>
      </w:r>
      <w:r>
        <w:rPr>
          <w:rFonts w:hint="eastAsia"/>
          <w:sz w:val="28"/>
          <w:szCs w:val="28"/>
        </w:rPr>
        <w:t>“一体化”管理试点工作，积累经验、写出试点总结报告，提交市建委和市总站决策。</w:t>
      </w:r>
    </w:p>
    <w:p w:rsidR="00DD06D3" w:rsidRPr="00474309" w:rsidRDefault="00DD06D3" w:rsidP="002400D4">
      <w:pPr>
        <w:ind w:firstLine="540"/>
        <w:rPr>
          <w:rFonts w:asci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十是进一步加强协会自身建设，提升协会服务质量和水平。</w:t>
      </w:r>
      <w:r>
        <w:rPr>
          <w:rFonts w:ascii="宋体" w:hAnsi="宋体" w:hint="eastAsia"/>
          <w:sz w:val="28"/>
          <w:szCs w:val="28"/>
        </w:rPr>
        <w:t>增强协会分支机构的</w:t>
      </w:r>
      <w:r>
        <w:rPr>
          <w:rFonts w:ascii="宋体" w:hAnsi="宋体" w:hint="eastAsia"/>
          <w:color w:val="252525"/>
          <w:sz w:val="28"/>
          <w:szCs w:val="28"/>
        </w:rPr>
        <w:t>生机和活力，</w:t>
      </w:r>
      <w:r>
        <w:rPr>
          <w:rFonts w:ascii="宋体" w:hAnsi="宋体" w:hint="eastAsia"/>
          <w:sz w:val="28"/>
          <w:szCs w:val="28"/>
        </w:rPr>
        <w:t>公开协会办事依据和办事流程，取消不合理收费，简化办事程序，强化廉洁自律，为会员企业提供优质、高效的服务</w:t>
      </w:r>
      <w:r>
        <w:rPr>
          <w:rFonts w:ascii="宋体" w:hAnsi="宋体" w:hint="eastAsia"/>
          <w:color w:val="252525"/>
          <w:sz w:val="28"/>
          <w:szCs w:val="28"/>
        </w:rPr>
        <w:t>。</w:t>
      </w:r>
    </w:p>
    <w:sectPr w:rsidR="00DD06D3" w:rsidRPr="00474309" w:rsidSect="0010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D3" w:rsidRDefault="00DD06D3" w:rsidP="00DA4271">
      <w:r>
        <w:separator/>
      </w:r>
    </w:p>
  </w:endnote>
  <w:endnote w:type="continuationSeparator" w:id="0">
    <w:p w:rsidR="00DD06D3" w:rsidRDefault="00DD06D3" w:rsidP="00DA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D3" w:rsidRDefault="00DD06D3" w:rsidP="00DA4271">
      <w:r>
        <w:separator/>
      </w:r>
    </w:p>
  </w:footnote>
  <w:footnote w:type="continuationSeparator" w:id="0">
    <w:p w:rsidR="00DD06D3" w:rsidRDefault="00DD06D3" w:rsidP="00DA4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5F3"/>
    <w:multiLevelType w:val="hybridMultilevel"/>
    <w:tmpl w:val="6464EC22"/>
    <w:lvl w:ilvl="0" w:tplc="5832FD7E">
      <w:start w:val="9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227108E1"/>
    <w:multiLevelType w:val="hybridMultilevel"/>
    <w:tmpl w:val="1E7CC156"/>
    <w:lvl w:ilvl="0" w:tplc="EAA2D676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">
    <w:nsid w:val="5DD74740"/>
    <w:multiLevelType w:val="hybridMultilevel"/>
    <w:tmpl w:val="45923D16"/>
    <w:lvl w:ilvl="0" w:tplc="9E78E1A6">
      <w:start w:val="3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59E"/>
    <w:rsid w:val="000C059E"/>
    <w:rsid w:val="000C4799"/>
    <w:rsid w:val="001021AC"/>
    <w:rsid w:val="0017494D"/>
    <w:rsid w:val="001A76CA"/>
    <w:rsid w:val="001E286F"/>
    <w:rsid w:val="00215FF8"/>
    <w:rsid w:val="002400D4"/>
    <w:rsid w:val="00246124"/>
    <w:rsid w:val="002C76B1"/>
    <w:rsid w:val="002D0CE3"/>
    <w:rsid w:val="00452757"/>
    <w:rsid w:val="00474309"/>
    <w:rsid w:val="00531099"/>
    <w:rsid w:val="00554A82"/>
    <w:rsid w:val="00630C52"/>
    <w:rsid w:val="00763F45"/>
    <w:rsid w:val="0080291B"/>
    <w:rsid w:val="00A65BF9"/>
    <w:rsid w:val="00AD7C93"/>
    <w:rsid w:val="00BC1D99"/>
    <w:rsid w:val="00D87F46"/>
    <w:rsid w:val="00DA4271"/>
    <w:rsid w:val="00DD06D3"/>
    <w:rsid w:val="00DF6DC0"/>
    <w:rsid w:val="00E144AF"/>
    <w:rsid w:val="00EB490C"/>
    <w:rsid w:val="00EB566E"/>
    <w:rsid w:val="00ED3624"/>
    <w:rsid w:val="00ED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87F46"/>
    <w:rPr>
      <w:rFonts w:cs="Times New Roman"/>
      <w:color w:val="CC0000"/>
    </w:rPr>
  </w:style>
  <w:style w:type="paragraph" w:styleId="a4">
    <w:name w:val="List Paragraph"/>
    <w:basedOn w:val="a"/>
    <w:uiPriority w:val="99"/>
    <w:qFormat/>
    <w:rsid w:val="00ED558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rsid w:val="0017494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17494D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DA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DA4271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DA4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DA427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2014-02-21T07:20:00Z</dcterms:created>
  <dcterms:modified xsi:type="dcterms:W3CDTF">2014-02-21T07:20:00Z</dcterms:modified>
</cp:coreProperties>
</file>