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4357" w:rsidRPr="00336C4C" w:rsidRDefault="00EE4357" w:rsidP="00EE4357">
      <w:pPr>
        <w:jc w:val="center"/>
        <w:rPr>
          <w:rFonts w:ascii="华文行楷" w:eastAsia="华文行楷"/>
          <w:color w:val="FF0000"/>
          <w:sz w:val="130"/>
          <w:szCs w:val="130"/>
        </w:rPr>
      </w:pPr>
      <w:r w:rsidRPr="00336C4C">
        <w:rPr>
          <w:rFonts w:ascii="华文行楷" w:eastAsia="华文行楷" w:hAnsi="宋体" w:hint="eastAsia"/>
          <w:color w:val="FF0000"/>
          <w:sz w:val="130"/>
          <w:szCs w:val="130"/>
        </w:rPr>
        <w:t>质安协会简报</w:t>
      </w:r>
    </w:p>
    <w:p w:rsidR="00EE4357" w:rsidRPr="00AA3E8C" w:rsidRDefault="00EE4357" w:rsidP="00EE4357">
      <w:pPr>
        <w:jc w:val="center"/>
        <w:rPr>
          <w:rFonts w:ascii="宋体"/>
          <w:b/>
          <w:sz w:val="30"/>
          <w:szCs w:val="30"/>
        </w:rPr>
      </w:pPr>
      <w:r>
        <w:rPr>
          <w:rFonts w:ascii="宋体" w:hAnsi="宋体"/>
          <w:b/>
          <w:sz w:val="30"/>
          <w:szCs w:val="30"/>
        </w:rPr>
        <w:t>2015</w:t>
      </w:r>
      <w:r w:rsidRPr="00AA3E8C">
        <w:rPr>
          <w:rFonts w:ascii="宋体" w:hAnsi="宋体" w:hint="eastAsia"/>
          <w:b/>
          <w:sz w:val="30"/>
          <w:szCs w:val="30"/>
        </w:rPr>
        <w:t>年</w:t>
      </w:r>
      <w:r>
        <w:rPr>
          <w:rFonts w:ascii="宋体" w:hAnsi="宋体" w:hint="eastAsia"/>
          <w:b/>
          <w:sz w:val="30"/>
          <w:szCs w:val="30"/>
        </w:rPr>
        <w:t>10</w:t>
      </w:r>
      <w:r w:rsidRPr="00AA3E8C">
        <w:rPr>
          <w:rFonts w:ascii="宋体" w:hAnsi="宋体" w:hint="eastAsia"/>
          <w:b/>
          <w:sz w:val="30"/>
          <w:szCs w:val="30"/>
        </w:rPr>
        <w:t>月</w:t>
      </w:r>
      <w:r>
        <w:rPr>
          <w:rFonts w:ascii="宋体" w:hAnsi="宋体"/>
          <w:b/>
          <w:sz w:val="30"/>
          <w:szCs w:val="30"/>
        </w:rPr>
        <w:t xml:space="preserve"> </w:t>
      </w:r>
      <w:r>
        <w:rPr>
          <w:rFonts w:ascii="宋体" w:hAnsi="宋体" w:hint="eastAsia"/>
          <w:b/>
          <w:sz w:val="30"/>
          <w:szCs w:val="30"/>
        </w:rPr>
        <w:t>28</w:t>
      </w:r>
      <w:r w:rsidRPr="00AA3E8C">
        <w:rPr>
          <w:rFonts w:ascii="宋体" w:hAnsi="宋体" w:hint="eastAsia"/>
          <w:b/>
          <w:sz w:val="30"/>
          <w:szCs w:val="30"/>
        </w:rPr>
        <w:t>日</w:t>
      </w:r>
      <w:r w:rsidRPr="00AA3E8C">
        <w:rPr>
          <w:rFonts w:ascii="宋体" w:hAnsi="宋体"/>
          <w:b/>
          <w:sz w:val="30"/>
          <w:szCs w:val="30"/>
        </w:rPr>
        <w:t xml:space="preserve">    </w:t>
      </w:r>
      <w:r w:rsidRPr="00AA3E8C">
        <w:rPr>
          <w:rFonts w:ascii="宋体" w:hAnsi="宋体" w:hint="eastAsia"/>
          <w:b/>
          <w:sz w:val="30"/>
          <w:szCs w:val="30"/>
        </w:rPr>
        <w:t>第</w:t>
      </w:r>
      <w:r>
        <w:rPr>
          <w:rFonts w:ascii="宋体" w:hAnsi="宋体" w:hint="eastAsia"/>
          <w:b/>
          <w:sz w:val="30"/>
          <w:szCs w:val="30"/>
        </w:rPr>
        <w:t>10</w:t>
      </w:r>
      <w:r w:rsidRPr="00AA3E8C">
        <w:rPr>
          <w:rFonts w:ascii="宋体" w:hAnsi="宋体" w:hint="eastAsia"/>
          <w:b/>
          <w:sz w:val="30"/>
          <w:szCs w:val="30"/>
        </w:rPr>
        <w:t>期</w:t>
      </w:r>
      <w:r w:rsidRPr="00AA3E8C">
        <w:rPr>
          <w:rFonts w:ascii="宋体" w:hAnsi="宋体"/>
          <w:b/>
          <w:sz w:val="30"/>
          <w:szCs w:val="30"/>
        </w:rPr>
        <w:t>(</w:t>
      </w:r>
      <w:r w:rsidRPr="00AA3E8C">
        <w:rPr>
          <w:rFonts w:ascii="宋体" w:hAnsi="宋体" w:hint="eastAsia"/>
          <w:b/>
          <w:sz w:val="30"/>
          <w:szCs w:val="30"/>
        </w:rPr>
        <w:t>总第</w:t>
      </w:r>
      <w:r>
        <w:rPr>
          <w:rFonts w:ascii="宋体" w:hAnsi="宋体"/>
          <w:b/>
          <w:sz w:val="30"/>
          <w:szCs w:val="30"/>
        </w:rPr>
        <w:t>6</w:t>
      </w:r>
      <w:r>
        <w:rPr>
          <w:rFonts w:ascii="宋体" w:hAnsi="宋体" w:hint="eastAsia"/>
          <w:b/>
          <w:sz w:val="30"/>
          <w:szCs w:val="30"/>
        </w:rPr>
        <w:t>4</w:t>
      </w:r>
      <w:r w:rsidRPr="00AA3E8C">
        <w:rPr>
          <w:rFonts w:ascii="宋体" w:hAnsi="宋体" w:hint="eastAsia"/>
          <w:b/>
          <w:sz w:val="30"/>
          <w:szCs w:val="30"/>
        </w:rPr>
        <w:t>期</w:t>
      </w:r>
      <w:r w:rsidRPr="00AA3E8C">
        <w:rPr>
          <w:rFonts w:ascii="宋体" w:hAnsi="宋体"/>
          <w:b/>
          <w:sz w:val="30"/>
          <w:szCs w:val="30"/>
        </w:rPr>
        <w:t xml:space="preserve">)    </w:t>
      </w:r>
      <w:r w:rsidRPr="00AA3E8C">
        <w:rPr>
          <w:rFonts w:ascii="宋体" w:hAnsi="宋体" w:hint="eastAsia"/>
          <w:b/>
          <w:sz w:val="30"/>
          <w:szCs w:val="30"/>
        </w:rPr>
        <w:t>秘书处编印</w:t>
      </w:r>
    </w:p>
    <w:p w:rsidR="00EE4357" w:rsidRDefault="00223938" w:rsidP="00EE4357">
      <w:pPr>
        <w:jc w:val="center"/>
        <w:rPr>
          <w:rFonts w:ascii="宋体"/>
          <w:b/>
          <w:sz w:val="32"/>
          <w:szCs w:val="32"/>
        </w:rPr>
      </w:pPr>
      <w:r w:rsidRPr="00223938">
        <w:rPr>
          <w:noProof/>
        </w:rPr>
        <w:pict>
          <v:line id="_x0000_s1026" style="position:absolute;left:0;text-align:left;z-index:251660288" from="-54pt,15.6pt" to="477pt,15.6pt" strokecolor="red" strokeweight="1.5pt"/>
        </w:pict>
      </w:r>
    </w:p>
    <w:p w:rsidR="00EE4357" w:rsidRDefault="00EE4357" w:rsidP="00EE4357">
      <w:pPr>
        <w:jc w:val="center"/>
        <w:rPr>
          <w:rFonts w:ascii="宋体"/>
          <w:b/>
          <w:sz w:val="30"/>
          <w:szCs w:val="30"/>
        </w:rPr>
      </w:pPr>
      <w:r>
        <w:rPr>
          <w:rFonts w:asciiTheme="minorEastAsia" w:hAnsiTheme="minorEastAsia" w:cs="宋体" w:hint="eastAsia"/>
          <w:b/>
          <w:color w:val="000000"/>
          <w:kern w:val="0"/>
          <w:sz w:val="30"/>
          <w:szCs w:val="30"/>
        </w:rPr>
        <w:t>我会</w:t>
      </w:r>
      <w:r w:rsidRPr="00EE4357">
        <w:rPr>
          <w:rFonts w:asciiTheme="minorEastAsia" w:hAnsiTheme="minorEastAsia" w:cs="宋体" w:hint="eastAsia"/>
          <w:b/>
          <w:color w:val="000000"/>
          <w:kern w:val="0"/>
          <w:sz w:val="30"/>
          <w:szCs w:val="30"/>
        </w:rPr>
        <w:t>“安全宣教娱乐电影进工地”</w:t>
      </w:r>
      <w:r>
        <w:rPr>
          <w:rFonts w:asciiTheme="minorEastAsia" w:hAnsiTheme="minorEastAsia" w:cs="宋体" w:hint="eastAsia"/>
          <w:b/>
          <w:color w:val="000000"/>
          <w:kern w:val="0"/>
          <w:sz w:val="30"/>
          <w:szCs w:val="30"/>
        </w:rPr>
        <w:t>活动圆满落幕</w:t>
      </w:r>
    </w:p>
    <w:p w:rsidR="003961BD" w:rsidRDefault="0093605C">
      <w:pPr>
        <w:rPr>
          <w:sz w:val="28"/>
          <w:szCs w:val="28"/>
        </w:rPr>
      </w:pPr>
      <w:r>
        <w:rPr>
          <w:noProof/>
          <w:sz w:val="28"/>
          <w:szCs w:val="28"/>
        </w:rPr>
        <w:drawing>
          <wp:inline distT="0" distB="0" distL="0" distR="0">
            <wp:extent cx="4867238" cy="3636000"/>
            <wp:effectExtent l="19050" t="0" r="0" b="0"/>
            <wp:docPr id="4" name="图片 4" descr="C:\Users\Administrator\Desktop\IMG_4743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IMG_4743_副本_副本.jpg"/>
                    <pic:cNvPicPr>
                      <a:picLocks noChangeAspect="1" noChangeArrowheads="1"/>
                    </pic:cNvPicPr>
                  </pic:nvPicPr>
                  <pic:blipFill>
                    <a:blip r:embed="rId6" cstate="print"/>
                    <a:srcRect/>
                    <a:stretch>
                      <a:fillRect/>
                    </a:stretch>
                  </pic:blipFill>
                  <pic:spPr bwMode="auto">
                    <a:xfrm>
                      <a:off x="0" y="0"/>
                      <a:ext cx="4867238" cy="3636000"/>
                    </a:xfrm>
                    <a:prstGeom prst="rect">
                      <a:avLst/>
                    </a:prstGeom>
                    <a:noFill/>
                    <a:ln w="9525">
                      <a:noFill/>
                      <a:miter lim="800000"/>
                      <a:headEnd/>
                      <a:tailEnd/>
                    </a:ln>
                  </pic:spPr>
                </pic:pic>
              </a:graphicData>
            </a:graphic>
          </wp:inline>
        </w:drawing>
      </w:r>
    </w:p>
    <w:p w:rsidR="00CF0E74" w:rsidRDefault="00CF0E74">
      <w:pPr>
        <w:rPr>
          <w:sz w:val="28"/>
          <w:szCs w:val="28"/>
        </w:rPr>
      </w:pPr>
    </w:p>
    <w:p w:rsidR="00EE4357" w:rsidRDefault="0093605C">
      <w:pPr>
        <w:rPr>
          <w:sz w:val="28"/>
          <w:szCs w:val="28"/>
        </w:rPr>
      </w:pPr>
      <w:r>
        <w:rPr>
          <w:noProof/>
          <w:sz w:val="28"/>
          <w:szCs w:val="28"/>
        </w:rPr>
        <w:lastRenderedPageBreak/>
        <w:drawing>
          <wp:inline distT="0" distB="0" distL="0" distR="0">
            <wp:extent cx="5104020" cy="3816000"/>
            <wp:effectExtent l="19050" t="0" r="1380" b="0"/>
            <wp:docPr id="6" name="图片 6" descr="C:\Users\Administrator\Desktop\IMG_4677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IMG_4677_副本_副本.jpg"/>
                    <pic:cNvPicPr>
                      <a:picLocks noChangeAspect="1" noChangeArrowheads="1"/>
                    </pic:cNvPicPr>
                  </pic:nvPicPr>
                  <pic:blipFill>
                    <a:blip r:embed="rId7" cstate="print"/>
                    <a:srcRect/>
                    <a:stretch>
                      <a:fillRect/>
                    </a:stretch>
                  </pic:blipFill>
                  <pic:spPr bwMode="auto">
                    <a:xfrm>
                      <a:off x="0" y="0"/>
                      <a:ext cx="5104020" cy="3816000"/>
                    </a:xfrm>
                    <a:prstGeom prst="rect">
                      <a:avLst/>
                    </a:prstGeom>
                    <a:noFill/>
                    <a:ln w="9525">
                      <a:noFill/>
                      <a:miter lim="800000"/>
                      <a:headEnd/>
                      <a:tailEnd/>
                    </a:ln>
                  </pic:spPr>
                </pic:pic>
              </a:graphicData>
            </a:graphic>
          </wp:inline>
        </w:drawing>
      </w:r>
    </w:p>
    <w:p w:rsidR="00712AA1" w:rsidRDefault="0093605C">
      <w:pPr>
        <w:rPr>
          <w:sz w:val="28"/>
          <w:szCs w:val="28"/>
        </w:rPr>
      </w:pPr>
      <w:r>
        <w:rPr>
          <w:noProof/>
          <w:sz w:val="28"/>
          <w:szCs w:val="28"/>
        </w:rPr>
        <w:drawing>
          <wp:inline distT="0" distB="0" distL="0" distR="0">
            <wp:extent cx="5235773" cy="3924000"/>
            <wp:effectExtent l="19050" t="0" r="2977" b="0"/>
            <wp:docPr id="5" name="图片 5" descr="C:\Users\Administrator\Desktop\IMG_4740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IMG_4740_副本_副本.jpg"/>
                    <pic:cNvPicPr>
                      <a:picLocks noChangeAspect="1" noChangeArrowheads="1"/>
                    </pic:cNvPicPr>
                  </pic:nvPicPr>
                  <pic:blipFill>
                    <a:blip r:embed="rId8" cstate="print"/>
                    <a:srcRect/>
                    <a:stretch>
                      <a:fillRect/>
                    </a:stretch>
                  </pic:blipFill>
                  <pic:spPr bwMode="auto">
                    <a:xfrm>
                      <a:off x="0" y="0"/>
                      <a:ext cx="5235773" cy="3924000"/>
                    </a:xfrm>
                    <a:prstGeom prst="rect">
                      <a:avLst/>
                    </a:prstGeom>
                    <a:noFill/>
                    <a:ln w="9525">
                      <a:noFill/>
                      <a:miter lim="800000"/>
                      <a:headEnd/>
                      <a:tailEnd/>
                    </a:ln>
                  </pic:spPr>
                </pic:pic>
              </a:graphicData>
            </a:graphic>
          </wp:inline>
        </w:drawing>
      </w:r>
    </w:p>
    <w:p w:rsidR="00CF0E74" w:rsidRDefault="00EE4357" w:rsidP="00EE4357">
      <w:pPr>
        <w:widowControl/>
        <w:spacing w:line="360" w:lineRule="atLeast"/>
        <w:jc w:val="left"/>
        <w:rPr>
          <w:sz w:val="28"/>
          <w:szCs w:val="28"/>
        </w:rPr>
      </w:pPr>
      <w:r>
        <w:rPr>
          <w:rFonts w:hint="eastAsia"/>
          <w:sz w:val="28"/>
          <w:szCs w:val="28"/>
        </w:rPr>
        <w:t xml:space="preserve">    </w:t>
      </w:r>
    </w:p>
    <w:p w:rsidR="00EE4357" w:rsidRPr="004717F5" w:rsidRDefault="00EE4357" w:rsidP="00CF0E74">
      <w:pPr>
        <w:widowControl/>
        <w:spacing w:line="360" w:lineRule="atLeast"/>
        <w:ind w:firstLineChars="200" w:firstLine="560"/>
        <w:jc w:val="left"/>
        <w:rPr>
          <w:rFonts w:asciiTheme="minorEastAsia" w:hAnsiTheme="minorEastAsia" w:cs="宋体"/>
          <w:color w:val="000000"/>
          <w:kern w:val="0"/>
          <w:sz w:val="28"/>
          <w:szCs w:val="28"/>
        </w:rPr>
      </w:pPr>
      <w:r>
        <w:rPr>
          <w:rFonts w:hint="eastAsia"/>
          <w:sz w:val="28"/>
          <w:szCs w:val="28"/>
        </w:rPr>
        <w:lastRenderedPageBreak/>
        <w:t>为了丰富施工单位员工业余文化生活，加强安全文化宣传教育，</w:t>
      </w:r>
      <w:r w:rsidRPr="004717F5">
        <w:rPr>
          <w:rFonts w:asciiTheme="minorEastAsia" w:hAnsiTheme="minorEastAsia" w:cs="宋体" w:hint="eastAsia"/>
          <w:color w:val="000000"/>
          <w:kern w:val="0"/>
          <w:sz w:val="28"/>
          <w:szCs w:val="28"/>
        </w:rPr>
        <w:t>按照市建委、市质安监总站的要求，</w:t>
      </w:r>
      <w:r>
        <w:rPr>
          <w:rFonts w:asciiTheme="minorEastAsia" w:hAnsiTheme="minorEastAsia" w:cs="宋体" w:hint="eastAsia"/>
          <w:color w:val="000000"/>
          <w:kern w:val="0"/>
          <w:sz w:val="28"/>
          <w:szCs w:val="28"/>
        </w:rPr>
        <w:t>在</w:t>
      </w:r>
      <w:r w:rsidRPr="004717F5">
        <w:rPr>
          <w:rFonts w:asciiTheme="minorEastAsia" w:hAnsiTheme="minorEastAsia" w:cs="宋体" w:hint="eastAsia"/>
          <w:color w:val="000000"/>
          <w:kern w:val="0"/>
          <w:sz w:val="28"/>
          <w:szCs w:val="28"/>
        </w:rPr>
        <w:t>上城、下城、西湖、拱墅、江干、滨江等六城区和之江国家</w:t>
      </w:r>
      <w:r>
        <w:rPr>
          <w:rFonts w:asciiTheme="minorEastAsia" w:hAnsiTheme="minorEastAsia" w:cs="宋体" w:hint="eastAsia"/>
          <w:color w:val="000000"/>
          <w:kern w:val="0"/>
          <w:sz w:val="28"/>
          <w:szCs w:val="28"/>
        </w:rPr>
        <w:t>旅游度假区、下沙经济技术开发区建设工程质量安全监督站及有关会员企业的支持配合下，</w:t>
      </w:r>
      <w:r w:rsidRPr="004717F5">
        <w:rPr>
          <w:rFonts w:asciiTheme="minorEastAsia" w:hAnsiTheme="minorEastAsia" w:cs="宋体" w:hint="eastAsia"/>
          <w:color w:val="000000"/>
          <w:kern w:val="0"/>
          <w:sz w:val="28"/>
          <w:szCs w:val="28"/>
        </w:rPr>
        <w:t>我会</w:t>
      </w:r>
      <w:r>
        <w:rPr>
          <w:rFonts w:asciiTheme="minorEastAsia" w:hAnsiTheme="minorEastAsia" w:cs="宋体" w:hint="eastAsia"/>
          <w:color w:val="000000"/>
          <w:kern w:val="0"/>
          <w:sz w:val="28"/>
          <w:szCs w:val="28"/>
        </w:rPr>
        <w:t>于8月-10月组织开展了一次</w:t>
      </w:r>
      <w:r w:rsidRPr="004717F5">
        <w:rPr>
          <w:rFonts w:asciiTheme="minorEastAsia" w:hAnsiTheme="minorEastAsia" w:cs="宋体" w:hint="eastAsia"/>
          <w:color w:val="000000"/>
          <w:kern w:val="0"/>
          <w:sz w:val="28"/>
          <w:szCs w:val="28"/>
        </w:rPr>
        <w:t>“</w:t>
      </w:r>
      <w:r w:rsidRPr="006E23C1">
        <w:rPr>
          <w:rFonts w:hint="eastAsia"/>
          <w:sz w:val="28"/>
          <w:szCs w:val="28"/>
        </w:rPr>
        <w:t>安全宣教娱乐</w:t>
      </w:r>
      <w:r w:rsidRPr="004717F5">
        <w:rPr>
          <w:rFonts w:asciiTheme="minorEastAsia" w:hAnsiTheme="minorEastAsia" w:cs="宋体" w:hint="eastAsia"/>
          <w:color w:val="000000"/>
          <w:kern w:val="0"/>
          <w:sz w:val="28"/>
          <w:szCs w:val="28"/>
        </w:rPr>
        <w:t>电影进工地”活动</w:t>
      </w:r>
      <w:r>
        <w:rPr>
          <w:rFonts w:asciiTheme="minorEastAsia" w:hAnsiTheme="minorEastAsia" w:cs="宋体" w:hint="eastAsia"/>
          <w:color w:val="000000"/>
          <w:kern w:val="0"/>
          <w:sz w:val="28"/>
          <w:szCs w:val="28"/>
        </w:rPr>
        <w:t>，日前，放映活动圆满落幕</w:t>
      </w:r>
      <w:r w:rsidRPr="004717F5">
        <w:rPr>
          <w:rFonts w:asciiTheme="minorEastAsia" w:hAnsiTheme="minorEastAsia" w:cs="宋体" w:hint="eastAsia"/>
          <w:color w:val="000000"/>
          <w:kern w:val="0"/>
          <w:sz w:val="28"/>
          <w:szCs w:val="28"/>
        </w:rPr>
        <w:t>。</w:t>
      </w:r>
    </w:p>
    <w:p w:rsidR="00EE4357" w:rsidRDefault="00EE4357" w:rsidP="00555875">
      <w:pPr>
        <w:ind w:firstLine="540"/>
        <w:rPr>
          <w:sz w:val="28"/>
          <w:szCs w:val="28"/>
        </w:rPr>
      </w:pPr>
      <w:r>
        <w:rPr>
          <w:rFonts w:hint="eastAsia"/>
          <w:sz w:val="28"/>
          <w:szCs w:val="28"/>
        </w:rPr>
        <w:t>这次</w:t>
      </w:r>
      <w:r w:rsidRPr="004717F5">
        <w:rPr>
          <w:rFonts w:asciiTheme="minorEastAsia" w:hAnsiTheme="minorEastAsia" w:cs="宋体" w:hint="eastAsia"/>
          <w:color w:val="000000"/>
          <w:kern w:val="0"/>
          <w:sz w:val="28"/>
          <w:szCs w:val="28"/>
        </w:rPr>
        <w:t>“</w:t>
      </w:r>
      <w:r w:rsidRPr="006E23C1">
        <w:rPr>
          <w:rFonts w:hint="eastAsia"/>
          <w:sz w:val="28"/>
          <w:szCs w:val="28"/>
        </w:rPr>
        <w:t>安全宣教娱乐</w:t>
      </w:r>
      <w:r w:rsidRPr="004717F5">
        <w:rPr>
          <w:rFonts w:asciiTheme="minorEastAsia" w:hAnsiTheme="minorEastAsia" w:cs="宋体" w:hint="eastAsia"/>
          <w:color w:val="000000"/>
          <w:kern w:val="0"/>
          <w:sz w:val="28"/>
          <w:szCs w:val="28"/>
        </w:rPr>
        <w:t>电影进工地”活动，</w:t>
      </w:r>
      <w:r w:rsidR="00712AA1">
        <w:rPr>
          <w:rFonts w:asciiTheme="minorEastAsia" w:hAnsiTheme="minorEastAsia" w:cs="宋体" w:hint="eastAsia"/>
          <w:color w:val="000000"/>
          <w:kern w:val="0"/>
          <w:sz w:val="28"/>
          <w:szCs w:val="28"/>
        </w:rPr>
        <w:t>先后</w:t>
      </w:r>
      <w:r>
        <w:rPr>
          <w:rFonts w:asciiTheme="minorEastAsia" w:hAnsiTheme="minorEastAsia" w:cs="宋体" w:hint="eastAsia"/>
          <w:color w:val="000000"/>
          <w:kern w:val="0"/>
          <w:sz w:val="28"/>
          <w:szCs w:val="28"/>
        </w:rPr>
        <w:t>在</w:t>
      </w:r>
      <w:r w:rsidR="00712AA1">
        <w:rPr>
          <w:rFonts w:asciiTheme="minorEastAsia" w:hAnsiTheme="minorEastAsia" w:cs="宋体" w:hint="eastAsia"/>
          <w:color w:val="000000"/>
          <w:kern w:val="0"/>
          <w:sz w:val="28"/>
          <w:szCs w:val="28"/>
        </w:rPr>
        <w:t>中天建设“杭政储出[2013]117号地块”等20个</w:t>
      </w:r>
      <w:r w:rsidR="00555875" w:rsidRPr="004717F5">
        <w:rPr>
          <w:rFonts w:asciiTheme="minorEastAsia" w:hAnsiTheme="minorEastAsia" w:cs="宋体" w:hint="eastAsia"/>
          <w:color w:val="000000"/>
          <w:kern w:val="0"/>
          <w:sz w:val="28"/>
          <w:szCs w:val="28"/>
        </w:rPr>
        <w:t>安全文明施工管理</w:t>
      </w:r>
      <w:r w:rsidR="00555875">
        <w:rPr>
          <w:rFonts w:asciiTheme="minorEastAsia" w:hAnsiTheme="minorEastAsia" w:cs="宋体" w:hint="eastAsia"/>
          <w:color w:val="000000"/>
          <w:kern w:val="0"/>
          <w:sz w:val="28"/>
          <w:szCs w:val="28"/>
        </w:rPr>
        <w:t>较好、具备电影放映条件的在建</w:t>
      </w:r>
      <w:r w:rsidR="00712AA1">
        <w:rPr>
          <w:rFonts w:asciiTheme="minorEastAsia" w:hAnsiTheme="minorEastAsia" w:cs="宋体" w:hint="eastAsia"/>
          <w:color w:val="000000"/>
          <w:kern w:val="0"/>
          <w:sz w:val="28"/>
          <w:szCs w:val="28"/>
        </w:rPr>
        <w:t>工程施工现场，</w:t>
      </w:r>
      <w:r w:rsidR="00555875">
        <w:rPr>
          <w:rFonts w:asciiTheme="minorEastAsia" w:hAnsiTheme="minorEastAsia" w:cs="宋体" w:hint="eastAsia"/>
          <w:color w:val="000000"/>
          <w:kern w:val="0"/>
          <w:sz w:val="28"/>
          <w:szCs w:val="28"/>
        </w:rPr>
        <w:t>利用工余时间</w:t>
      </w:r>
      <w:r>
        <w:rPr>
          <w:rFonts w:asciiTheme="minorEastAsia" w:hAnsiTheme="minorEastAsia" w:cs="宋体" w:hint="eastAsia"/>
          <w:color w:val="000000"/>
          <w:kern w:val="0"/>
          <w:sz w:val="28"/>
          <w:szCs w:val="28"/>
        </w:rPr>
        <w:t>播放</w:t>
      </w:r>
      <w:r w:rsidR="00712AA1">
        <w:rPr>
          <w:rFonts w:asciiTheme="minorEastAsia" w:hAnsiTheme="minorEastAsia" w:cs="宋体" w:hint="eastAsia"/>
          <w:color w:val="000000"/>
          <w:kern w:val="0"/>
          <w:sz w:val="28"/>
          <w:szCs w:val="28"/>
        </w:rPr>
        <w:t>了“救火英雄”、“战狼”等</w:t>
      </w:r>
      <w:r>
        <w:rPr>
          <w:rFonts w:asciiTheme="minorEastAsia" w:hAnsiTheme="minorEastAsia" w:cs="宋体" w:hint="eastAsia"/>
          <w:color w:val="000000"/>
          <w:kern w:val="0"/>
          <w:sz w:val="28"/>
          <w:szCs w:val="28"/>
        </w:rPr>
        <w:t>精彩故事片，并在放映前插播施工安全教育片</w:t>
      </w:r>
      <w:r w:rsidR="00712AA1">
        <w:rPr>
          <w:rFonts w:asciiTheme="minorEastAsia" w:hAnsiTheme="minorEastAsia" w:cs="宋体" w:hint="eastAsia"/>
          <w:color w:val="000000"/>
          <w:kern w:val="0"/>
          <w:sz w:val="28"/>
          <w:szCs w:val="28"/>
        </w:rPr>
        <w:t>，5350余名民工兄弟观看了影片，接受了安全教育</w:t>
      </w:r>
      <w:r>
        <w:rPr>
          <w:rFonts w:asciiTheme="minorEastAsia" w:hAnsiTheme="minorEastAsia" w:cs="宋体" w:hint="eastAsia"/>
          <w:color w:val="000000"/>
          <w:kern w:val="0"/>
          <w:sz w:val="28"/>
          <w:szCs w:val="28"/>
        </w:rPr>
        <w:t>。</w:t>
      </w:r>
      <w:r w:rsidR="00555875">
        <w:rPr>
          <w:rFonts w:hint="eastAsia"/>
          <w:sz w:val="28"/>
          <w:szCs w:val="28"/>
        </w:rPr>
        <w:t>活动受到会员企业、广大民工的热烈欢迎和普遍肯定，他们希望协会今后能经常开展寓教于乐的活动，更好地为会员企业和民工兄弟服务。</w:t>
      </w:r>
    </w:p>
    <w:p w:rsidR="00555875" w:rsidRDefault="00555875" w:rsidP="00555875">
      <w:pPr>
        <w:rPr>
          <w:sz w:val="28"/>
          <w:szCs w:val="28"/>
        </w:rPr>
      </w:pPr>
    </w:p>
    <w:p w:rsidR="00EE0861" w:rsidRDefault="00EE0861" w:rsidP="00EE0861">
      <w:pPr>
        <w:jc w:val="center"/>
        <w:rPr>
          <w:b/>
          <w:sz w:val="30"/>
          <w:szCs w:val="30"/>
        </w:rPr>
      </w:pPr>
      <w:r>
        <w:rPr>
          <w:rFonts w:hint="eastAsia"/>
          <w:b/>
          <w:sz w:val="30"/>
          <w:szCs w:val="30"/>
        </w:rPr>
        <w:t>朱来庭副秘书长考察调研井</w:t>
      </w:r>
      <w:r w:rsidR="00555875" w:rsidRPr="00555875">
        <w:rPr>
          <w:rFonts w:hint="eastAsia"/>
          <w:b/>
          <w:sz w:val="30"/>
          <w:szCs w:val="30"/>
        </w:rPr>
        <w:t>道内专用施工升降机应用情况</w:t>
      </w:r>
    </w:p>
    <w:p w:rsidR="00EE0861" w:rsidRDefault="00EE0861" w:rsidP="00555875">
      <w:pPr>
        <w:jc w:val="center"/>
        <w:rPr>
          <w:sz w:val="28"/>
          <w:szCs w:val="28"/>
        </w:rPr>
      </w:pPr>
      <w:r>
        <w:rPr>
          <w:rFonts w:hint="eastAsia"/>
          <w:b/>
          <w:sz w:val="30"/>
          <w:szCs w:val="30"/>
        </w:rPr>
        <w:t xml:space="preserve">    </w:t>
      </w:r>
      <w:r w:rsidRPr="00555875">
        <w:rPr>
          <w:rFonts w:hint="eastAsia"/>
          <w:sz w:val="28"/>
          <w:szCs w:val="28"/>
        </w:rPr>
        <w:t>10</w:t>
      </w:r>
      <w:r w:rsidRPr="00555875">
        <w:rPr>
          <w:rFonts w:hint="eastAsia"/>
          <w:sz w:val="28"/>
          <w:szCs w:val="28"/>
        </w:rPr>
        <w:t>月</w:t>
      </w:r>
      <w:r>
        <w:rPr>
          <w:rFonts w:hint="eastAsia"/>
          <w:sz w:val="28"/>
          <w:szCs w:val="28"/>
        </w:rPr>
        <w:t>27</w:t>
      </w:r>
      <w:r>
        <w:rPr>
          <w:rFonts w:hint="eastAsia"/>
          <w:sz w:val="28"/>
          <w:szCs w:val="28"/>
        </w:rPr>
        <w:t>日下午，主持协会日常工作的</w:t>
      </w:r>
      <w:r w:rsidRPr="007636E2">
        <w:rPr>
          <w:rFonts w:hint="eastAsia"/>
          <w:sz w:val="28"/>
          <w:szCs w:val="28"/>
        </w:rPr>
        <w:t>朱来庭副秘书长</w:t>
      </w:r>
      <w:r>
        <w:rPr>
          <w:rFonts w:hint="eastAsia"/>
          <w:sz w:val="28"/>
          <w:szCs w:val="28"/>
        </w:rPr>
        <w:t>偕协会有关工作人员，来到</w:t>
      </w:r>
      <w:r>
        <w:rPr>
          <w:rFonts w:ascii="宋体" w:hAnsi="宋体" w:cs="宋体" w:hint="eastAsia"/>
          <w:sz w:val="28"/>
          <w:szCs w:val="28"/>
        </w:rPr>
        <w:t>位于江干区三堡单元</w:t>
      </w:r>
      <w:r>
        <w:rPr>
          <w:rFonts w:hint="eastAsia"/>
          <w:sz w:val="28"/>
          <w:szCs w:val="28"/>
        </w:rPr>
        <w:t>中天二建承建的“万科大都会”</w:t>
      </w:r>
      <w:r>
        <w:rPr>
          <w:rFonts w:hint="eastAsia"/>
          <w:sz w:val="28"/>
          <w:szCs w:val="28"/>
        </w:rPr>
        <w:t>79</w:t>
      </w:r>
      <w:r>
        <w:rPr>
          <w:rFonts w:hint="eastAsia"/>
          <w:sz w:val="28"/>
          <w:szCs w:val="28"/>
        </w:rPr>
        <w:t>号项目施工现场，考察调研井</w:t>
      </w:r>
      <w:r w:rsidRPr="007636E2">
        <w:rPr>
          <w:rFonts w:hint="eastAsia"/>
          <w:sz w:val="28"/>
          <w:szCs w:val="28"/>
        </w:rPr>
        <w:t>道内专用施工升降机</w:t>
      </w:r>
      <w:r>
        <w:rPr>
          <w:rFonts w:hint="eastAsia"/>
          <w:sz w:val="28"/>
          <w:szCs w:val="28"/>
        </w:rPr>
        <w:t>在该工程的实</w:t>
      </w:r>
    </w:p>
    <w:p w:rsidR="00EE0861" w:rsidRDefault="00EE0861" w:rsidP="00EE0861">
      <w:pPr>
        <w:rPr>
          <w:sz w:val="28"/>
          <w:szCs w:val="28"/>
        </w:rPr>
      </w:pPr>
      <w:r>
        <w:rPr>
          <w:rFonts w:hint="eastAsia"/>
          <w:sz w:val="28"/>
          <w:szCs w:val="28"/>
        </w:rPr>
        <w:t>际使用情况。</w:t>
      </w:r>
    </w:p>
    <w:p w:rsidR="00EE0861" w:rsidRDefault="00EE0861" w:rsidP="00EE0861">
      <w:pPr>
        <w:ind w:firstLine="540"/>
        <w:rPr>
          <w:sz w:val="28"/>
          <w:szCs w:val="28"/>
        </w:rPr>
      </w:pPr>
      <w:r w:rsidRPr="007636E2">
        <w:rPr>
          <w:rFonts w:hint="eastAsia"/>
          <w:sz w:val="28"/>
          <w:szCs w:val="28"/>
        </w:rPr>
        <w:t>朱来庭副秘书长</w:t>
      </w:r>
      <w:r>
        <w:rPr>
          <w:rFonts w:hint="eastAsia"/>
          <w:sz w:val="28"/>
          <w:szCs w:val="28"/>
        </w:rPr>
        <w:t>一行听取了井</w:t>
      </w:r>
      <w:r w:rsidRPr="007636E2">
        <w:rPr>
          <w:rFonts w:hint="eastAsia"/>
          <w:sz w:val="28"/>
          <w:szCs w:val="28"/>
        </w:rPr>
        <w:t>道内专用施工升降机</w:t>
      </w:r>
      <w:r>
        <w:rPr>
          <w:rFonts w:hint="eastAsia"/>
          <w:sz w:val="28"/>
          <w:szCs w:val="28"/>
        </w:rPr>
        <w:t>生产厂商的产品性能介绍和项目部的使用情况介绍，并实地察看了该产品的实际操作和运行。</w:t>
      </w:r>
    </w:p>
    <w:p w:rsidR="00555875" w:rsidRDefault="00555875" w:rsidP="00EE0861">
      <w:pPr>
        <w:rPr>
          <w:b/>
          <w:sz w:val="30"/>
          <w:szCs w:val="30"/>
        </w:rPr>
      </w:pPr>
    </w:p>
    <w:p w:rsidR="00555875" w:rsidRPr="00EE0861" w:rsidRDefault="007636E2" w:rsidP="00EE0861">
      <w:pPr>
        <w:jc w:val="center"/>
        <w:rPr>
          <w:b/>
          <w:sz w:val="28"/>
          <w:szCs w:val="28"/>
        </w:rPr>
      </w:pPr>
      <w:r>
        <w:rPr>
          <w:b/>
          <w:noProof/>
          <w:sz w:val="28"/>
          <w:szCs w:val="28"/>
        </w:rPr>
        <w:drawing>
          <wp:inline distT="0" distB="0" distL="0" distR="0">
            <wp:extent cx="3442802" cy="4644000"/>
            <wp:effectExtent l="19050" t="0" r="5248" b="0"/>
            <wp:docPr id="7" name="图片 7" descr="C:\Users\Administrator\Desktop\99F147A4D34A79667CD699CCDB493FDA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99F147A4D34A79667CD699CCDB493FDA_副本_副本.jpg"/>
                    <pic:cNvPicPr>
                      <a:picLocks noChangeAspect="1" noChangeArrowheads="1"/>
                    </pic:cNvPicPr>
                  </pic:nvPicPr>
                  <pic:blipFill>
                    <a:blip r:embed="rId9" cstate="print"/>
                    <a:srcRect/>
                    <a:stretch>
                      <a:fillRect/>
                    </a:stretch>
                  </pic:blipFill>
                  <pic:spPr bwMode="auto">
                    <a:xfrm>
                      <a:off x="0" y="0"/>
                      <a:ext cx="3442802" cy="4644000"/>
                    </a:xfrm>
                    <a:prstGeom prst="rect">
                      <a:avLst/>
                    </a:prstGeom>
                    <a:noFill/>
                    <a:ln w="9525">
                      <a:noFill/>
                      <a:miter lim="800000"/>
                      <a:headEnd/>
                      <a:tailEnd/>
                    </a:ln>
                  </pic:spPr>
                </pic:pic>
              </a:graphicData>
            </a:graphic>
          </wp:inline>
        </w:drawing>
      </w:r>
      <w:r w:rsidR="008F30B6">
        <w:rPr>
          <w:b/>
          <w:noProof/>
          <w:sz w:val="28"/>
          <w:szCs w:val="28"/>
        </w:rPr>
        <w:lastRenderedPageBreak/>
        <w:drawing>
          <wp:inline distT="0" distB="0" distL="0" distR="0">
            <wp:extent cx="4284000" cy="4284000"/>
            <wp:effectExtent l="0" t="0" r="0" b="0"/>
            <wp:docPr id="2" name="图片 2" descr="C:\Users\Administrator\Desktop\内置式升降机门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内置式升降机门_副本.png"/>
                    <pic:cNvPicPr>
                      <a:picLocks noChangeAspect="1" noChangeArrowheads="1"/>
                    </pic:cNvPicPr>
                  </pic:nvPicPr>
                  <pic:blipFill>
                    <a:blip r:embed="rId10" cstate="print"/>
                    <a:srcRect/>
                    <a:stretch>
                      <a:fillRect/>
                    </a:stretch>
                  </pic:blipFill>
                  <pic:spPr bwMode="auto">
                    <a:xfrm>
                      <a:off x="0" y="0"/>
                      <a:ext cx="4284000" cy="4284000"/>
                    </a:xfrm>
                    <a:prstGeom prst="rect">
                      <a:avLst/>
                    </a:prstGeom>
                    <a:noFill/>
                    <a:ln w="9525">
                      <a:noFill/>
                      <a:miter lim="800000"/>
                      <a:headEnd/>
                      <a:tailEnd/>
                    </a:ln>
                  </pic:spPr>
                </pic:pic>
              </a:graphicData>
            </a:graphic>
          </wp:inline>
        </w:drawing>
      </w:r>
    </w:p>
    <w:p w:rsidR="00341E54" w:rsidRDefault="00341E54" w:rsidP="00341E54">
      <w:pPr>
        <w:rPr>
          <w:color w:val="000000"/>
          <w:sz w:val="28"/>
          <w:szCs w:val="28"/>
          <w:shd w:val="clear" w:color="auto" w:fill="FFFFFF"/>
        </w:rPr>
      </w:pPr>
      <w:r>
        <w:rPr>
          <w:rFonts w:hint="eastAsia"/>
          <w:sz w:val="28"/>
          <w:szCs w:val="28"/>
        </w:rPr>
        <w:t xml:space="preserve">    </w:t>
      </w:r>
      <w:r w:rsidR="0008614D">
        <w:rPr>
          <w:rFonts w:hint="eastAsia"/>
          <w:sz w:val="28"/>
          <w:szCs w:val="28"/>
        </w:rPr>
        <w:t>据介绍，</w:t>
      </w:r>
      <w:r w:rsidR="0008614D">
        <w:rPr>
          <w:rFonts w:ascii="宋体" w:hAnsi="宋体" w:hint="eastAsia"/>
          <w:color w:val="000000"/>
          <w:sz w:val="28"/>
          <w:szCs w:val="28"/>
          <w:shd w:val="clear" w:color="auto" w:fill="FFFFFF"/>
        </w:rPr>
        <w:t>中天建设集团有限公司在</w:t>
      </w:r>
      <w:r w:rsidR="0008614D">
        <w:rPr>
          <w:rFonts w:hint="eastAsia"/>
          <w:sz w:val="28"/>
          <w:szCs w:val="28"/>
        </w:rPr>
        <w:t>万科大都会</w:t>
      </w:r>
      <w:r w:rsidR="0008614D">
        <w:rPr>
          <w:rFonts w:hint="eastAsia"/>
          <w:sz w:val="28"/>
          <w:szCs w:val="28"/>
        </w:rPr>
        <w:t>79</w:t>
      </w:r>
      <w:r w:rsidR="0008614D">
        <w:rPr>
          <w:rFonts w:hint="eastAsia"/>
          <w:sz w:val="28"/>
          <w:szCs w:val="28"/>
        </w:rPr>
        <w:t>号项目</w:t>
      </w:r>
      <w:r w:rsidR="0008614D">
        <w:rPr>
          <w:rFonts w:ascii="宋体" w:hAnsi="宋体" w:hint="eastAsia"/>
          <w:color w:val="000000"/>
          <w:sz w:val="28"/>
          <w:szCs w:val="28"/>
          <w:shd w:val="clear" w:color="auto" w:fill="FFFFFF"/>
        </w:rPr>
        <w:t>实施伊始便确定在该项目4幢36</w:t>
      </w:r>
      <w:r w:rsidR="00EE0861">
        <w:rPr>
          <w:rFonts w:ascii="宋体" w:hAnsi="宋体" w:hint="eastAsia"/>
          <w:color w:val="000000"/>
          <w:sz w:val="28"/>
          <w:szCs w:val="28"/>
          <w:shd w:val="clear" w:color="auto" w:fill="FFFFFF"/>
        </w:rPr>
        <w:t>层高层住宅采用井</w:t>
      </w:r>
      <w:r w:rsidR="0008614D">
        <w:rPr>
          <w:rFonts w:ascii="宋体" w:hAnsi="宋体" w:hint="eastAsia"/>
          <w:color w:val="000000"/>
          <w:sz w:val="28"/>
          <w:szCs w:val="28"/>
          <w:shd w:val="clear" w:color="auto" w:fill="FFFFFF"/>
        </w:rPr>
        <w:t>道内施工升降机，这在浙江省和我市建设工程中</w:t>
      </w:r>
      <w:r w:rsidR="00EE0861">
        <w:rPr>
          <w:rFonts w:ascii="宋体" w:hAnsi="宋体" w:hint="eastAsia"/>
          <w:color w:val="000000"/>
          <w:sz w:val="28"/>
          <w:szCs w:val="28"/>
          <w:shd w:val="clear" w:color="auto" w:fill="FFFFFF"/>
        </w:rPr>
        <w:t>尚</w:t>
      </w:r>
      <w:r w:rsidR="0008614D">
        <w:rPr>
          <w:rFonts w:ascii="宋体" w:hAnsi="宋体" w:hint="eastAsia"/>
          <w:color w:val="000000"/>
          <w:sz w:val="28"/>
          <w:szCs w:val="28"/>
          <w:shd w:val="clear" w:color="auto" w:fill="FFFFFF"/>
        </w:rPr>
        <w:t>属首次。实际应用表明，</w:t>
      </w:r>
      <w:r w:rsidR="00A50A95">
        <w:rPr>
          <w:rFonts w:hint="eastAsia"/>
          <w:color w:val="000000"/>
          <w:sz w:val="28"/>
          <w:szCs w:val="28"/>
          <w:shd w:val="clear" w:color="auto" w:fill="FFFFFF"/>
        </w:rPr>
        <w:t>该人货两用施工升降机专门安装在电梯井道内，利用井壁承重，在主体施工到七层以上时开始安装使用，并随着主体加高进行提升，主体封顶后继续用来装饰</w:t>
      </w:r>
      <w:r w:rsidR="00115099">
        <w:rPr>
          <w:rFonts w:hint="eastAsia"/>
          <w:color w:val="000000"/>
          <w:sz w:val="28"/>
          <w:szCs w:val="28"/>
          <w:shd w:val="clear" w:color="auto" w:fill="FFFFFF"/>
        </w:rPr>
        <w:t>施工</w:t>
      </w:r>
      <w:r w:rsidR="00A50A95">
        <w:rPr>
          <w:rFonts w:hint="eastAsia"/>
          <w:color w:val="000000"/>
          <w:sz w:val="28"/>
          <w:szCs w:val="28"/>
          <w:shd w:val="clear" w:color="auto" w:fill="FFFFFF"/>
        </w:rPr>
        <w:t>，最后协助电梯安装，与外挂</w:t>
      </w:r>
      <w:r w:rsidR="0008614D">
        <w:rPr>
          <w:rFonts w:hint="eastAsia"/>
          <w:color w:val="000000"/>
          <w:sz w:val="28"/>
          <w:szCs w:val="28"/>
          <w:shd w:val="clear" w:color="auto" w:fill="FFFFFF"/>
        </w:rPr>
        <w:t>升降</w:t>
      </w:r>
      <w:r w:rsidR="00A50A95">
        <w:rPr>
          <w:rFonts w:hint="eastAsia"/>
          <w:color w:val="000000"/>
          <w:sz w:val="28"/>
          <w:szCs w:val="28"/>
          <w:shd w:val="clear" w:color="auto" w:fill="FFFFFF"/>
        </w:rPr>
        <w:t>机相比省去了做基础、搭建料台、预留及回填料口、搭设料口脚手架及护网等工序，更主要是整个施工过程不再受气候影响，</w:t>
      </w:r>
      <w:r w:rsidR="00115099">
        <w:rPr>
          <w:rFonts w:hint="eastAsia"/>
          <w:color w:val="000000"/>
          <w:sz w:val="28"/>
          <w:szCs w:val="28"/>
          <w:shd w:val="clear" w:color="auto" w:fill="FFFFFF"/>
        </w:rPr>
        <w:t>全天候</w:t>
      </w:r>
      <w:r w:rsidR="00A50A95">
        <w:rPr>
          <w:rFonts w:hint="eastAsia"/>
          <w:color w:val="000000"/>
          <w:sz w:val="28"/>
          <w:szCs w:val="28"/>
          <w:shd w:val="clear" w:color="auto" w:fill="FFFFFF"/>
        </w:rPr>
        <w:t>自主安排施工，避免了因气候原因造成误工甚至停工</w:t>
      </w:r>
      <w:r w:rsidR="0008614D">
        <w:rPr>
          <w:rFonts w:hint="eastAsia"/>
          <w:color w:val="000000"/>
          <w:sz w:val="28"/>
          <w:szCs w:val="28"/>
          <w:shd w:val="clear" w:color="auto" w:fill="FFFFFF"/>
        </w:rPr>
        <w:t>等优势。</w:t>
      </w:r>
      <w:r w:rsidR="00D759B0">
        <w:rPr>
          <w:rFonts w:hint="eastAsia"/>
          <w:color w:val="000000"/>
          <w:sz w:val="28"/>
          <w:szCs w:val="28"/>
          <w:shd w:val="clear" w:color="auto" w:fill="FFFFFF"/>
        </w:rPr>
        <w:t>由于</w:t>
      </w:r>
      <w:r>
        <w:rPr>
          <w:rFonts w:ascii="宋体" w:hAnsi="宋体" w:hint="eastAsia"/>
          <w:color w:val="000000"/>
          <w:sz w:val="28"/>
          <w:szCs w:val="28"/>
          <w:shd w:val="clear" w:color="auto" w:fill="FFFFFF"/>
        </w:rPr>
        <w:t>该</w:t>
      </w:r>
      <w:r w:rsidR="00D759B0">
        <w:rPr>
          <w:rFonts w:ascii="宋体" w:hAnsi="宋体" w:hint="eastAsia"/>
          <w:color w:val="000000"/>
          <w:sz w:val="28"/>
          <w:szCs w:val="28"/>
          <w:shd w:val="clear" w:color="auto" w:fill="FFFFFF"/>
        </w:rPr>
        <w:t>施工升降机安装在电梯井道内，</w:t>
      </w:r>
      <w:r w:rsidR="00D759B0">
        <w:rPr>
          <w:rFonts w:hint="eastAsia"/>
          <w:color w:val="000000"/>
          <w:sz w:val="28"/>
          <w:szCs w:val="28"/>
          <w:shd w:val="clear" w:color="auto" w:fill="FFFFFF"/>
        </w:rPr>
        <w:t>全封闭井壁提供了天然的保护屏障，而且装有超速、超载保护和缓冲装置等，安全性比较强；由于</w:t>
      </w:r>
      <w:r w:rsidR="00A50A95">
        <w:rPr>
          <w:rFonts w:hint="eastAsia"/>
          <w:color w:val="000000"/>
          <w:sz w:val="28"/>
          <w:szCs w:val="28"/>
          <w:shd w:val="clear" w:color="auto" w:fill="FFFFFF"/>
        </w:rPr>
        <w:t>该</w:t>
      </w:r>
      <w:r w:rsidR="00D759B0">
        <w:rPr>
          <w:rFonts w:hint="eastAsia"/>
          <w:color w:val="000000"/>
          <w:sz w:val="28"/>
          <w:szCs w:val="28"/>
          <w:shd w:val="clear" w:color="auto" w:fill="FFFFFF"/>
        </w:rPr>
        <w:t>施工升降机额定速度为</w:t>
      </w:r>
      <w:r w:rsidR="00D759B0">
        <w:rPr>
          <w:rFonts w:hint="eastAsia"/>
          <w:color w:val="000000"/>
          <w:sz w:val="28"/>
          <w:szCs w:val="28"/>
          <w:shd w:val="clear" w:color="auto" w:fill="FFFFFF"/>
        </w:rPr>
        <w:t>60</w:t>
      </w:r>
      <w:r w:rsidR="00D759B0">
        <w:rPr>
          <w:rFonts w:hint="eastAsia"/>
          <w:color w:val="000000"/>
          <w:sz w:val="28"/>
          <w:szCs w:val="28"/>
          <w:shd w:val="clear" w:color="auto" w:fill="FFFFFF"/>
        </w:rPr>
        <w:t>米</w:t>
      </w:r>
      <w:r w:rsidR="00D759B0">
        <w:rPr>
          <w:rFonts w:hint="eastAsia"/>
          <w:color w:val="000000"/>
          <w:sz w:val="28"/>
          <w:szCs w:val="28"/>
          <w:shd w:val="clear" w:color="auto" w:fill="FFFFFF"/>
        </w:rPr>
        <w:t>/</w:t>
      </w:r>
      <w:r w:rsidR="00D759B0">
        <w:rPr>
          <w:rFonts w:hint="eastAsia"/>
          <w:color w:val="000000"/>
          <w:sz w:val="28"/>
          <w:szCs w:val="28"/>
          <w:shd w:val="clear" w:color="auto" w:fill="FFFFFF"/>
        </w:rPr>
        <w:t>分钟，</w:t>
      </w:r>
      <w:r w:rsidR="00D759B0">
        <w:rPr>
          <w:rFonts w:hint="eastAsia"/>
          <w:color w:val="000000"/>
          <w:sz w:val="28"/>
          <w:szCs w:val="28"/>
          <w:shd w:val="clear" w:color="auto" w:fill="FFFFFF"/>
        </w:rPr>
        <w:lastRenderedPageBreak/>
        <w:t>最高可达</w:t>
      </w:r>
      <w:r w:rsidR="00D759B0">
        <w:rPr>
          <w:rFonts w:hint="eastAsia"/>
          <w:color w:val="000000"/>
          <w:sz w:val="28"/>
          <w:szCs w:val="28"/>
          <w:shd w:val="clear" w:color="auto" w:fill="FFFFFF"/>
        </w:rPr>
        <w:t>150</w:t>
      </w:r>
      <w:r w:rsidR="00D759B0">
        <w:rPr>
          <w:rFonts w:hint="eastAsia"/>
          <w:color w:val="000000"/>
          <w:sz w:val="28"/>
          <w:szCs w:val="28"/>
          <w:shd w:val="clear" w:color="auto" w:fill="FFFFFF"/>
        </w:rPr>
        <w:t>米</w:t>
      </w:r>
      <w:r w:rsidR="00D759B0">
        <w:rPr>
          <w:rFonts w:hint="eastAsia"/>
          <w:color w:val="000000"/>
          <w:sz w:val="28"/>
          <w:szCs w:val="28"/>
          <w:shd w:val="clear" w:color="auto" w:fill="FFFFFF"/>
        </w:rPr>
        <w:t>/</w:t>
      </w:r>
      <w:r w:rsidR="00D759B0">
        <w:rPr>
          <w:rFonts w:hint="eastAsia"/>
          <w:color w:val="000000"/>
          <w:sz w:val="28"/>
          <w:szCs w:val="28"/>
          <w:shd w:val="clear" w:color="auto" w:fill="FFFFFF"/>
        </w:rPr>
        <w:t>分钟，运输效率比较高；由于</w:t>
      </w:r>
      <w:r>
        <w:rPr>
          <w:rFonts w:hint="eastAsia"/>
          <w:color w:val="000000"/>
          <w:sz w:val="28"/>
          <w:szCs w:val="28"/>
          <w:shd w:val="clear" w:color="auto" w:fill="FFFFFF"/>
        </w:rPr>
        <w:t>该</w:t>
      </w:r>
      <w:r w:rsidR="00D759B0">
        <w:rPr>
          <w:rFonts w:hint="eastAsia"/>
          <w:color w:val="000000"/>
          <w:sz w:val="28"/>
          <w:szCs w:val="28"/>
          <w:shd w:val="clear" w:color="auto" w:fill="FFFFFF"/>
        </w:rPr>
        <w:t>机采用曳引机驱动，主机功率小，动力传递效率高，节能效果比较明显；</w:t>
      </w:r>
      <w:r>
        <w:rPr>
          <w:rFonts w:ascii="宋体" w:hAnsi="宋体" w:hint="eastAsia"/>
          <w:color w:val="000000"/>
          <w:sz w:val="28"/>
          <w:szCs w:val="28"/>
          <w:shd w:val="clear" w:color="auto" w:fill="FFFFFF"/>
        </w:rPr>
        <w:t>该施工升降机安装在电梯井道内，还</w:t>
      </w:r>
      <w:r w:rsidR="00D759B0">
        <w:rPr>
          <w:rFonts w:hint="eastAsia"/>
          <w:color w:val="000000"/>
          <w:sz w:val="28"/>
          <w:szCs w:val="28"/>
          <w:shd w:val="clear" w:color="auto" w:fill="FFFFFF"/>
        </w:rPr>
        <w:t>避免了噪音</w:t>
      </w:r>
      <w:r>
        <w:rPr>
          <w:rFonts w:hint="eastAsia"/>
          <w:color w:val="000000"/>
          <w:sz w:val="28"/>
          <w:szCs w:val="28"/>
          <w:shd w:val="clear" w:color="auto" w:fill="FFFFFF"/>
        </w:rPr>
        <w:t>、扬尘</w:t>
      </w:r>
      <w:r w:rsidR="00D759B0">
        <w:rPr>
          <w:rFonts w:hint="eastAsia"/>
          <w:color w:val="000000"/>
          <w:sz w:val="28"/>
          <w:szCs w:val="28"/>
          <w:shd w:val="clear" w:color="auto" w:fill="FFFFFF"/>
        </w:rPr>
        <w:t>对</w:t>
      </w:r>
      <w:r>
        <w:rPr>
          <w:rFonts w:hint="eastAsia"/>
          <w:color w:val="000000"/>
          <w:sz w:val="28"/>
          <w:szCs w:val="28"/>
          <w:shd w:val="clear" w:color="auto" w:fill="FFFFFF"/>
        </w:rPr>
        <w:t>环境的污染，促进了绿色文明施工。从经济性上分析，由于省去了做基础、搭建料台、预留及回填料口、搭设料口脚手架及护网等工序，</w:t>
      </w:r>
      <w:r w:rsidR="00EE0861">
        <w:rPr>
          <w:rFonts w:hint="eastAsia"/>
          <w:color w:val="000000"/>
          <w:sz w:val="28"/>
          <w:szCs w:val="28"/>
          <w:shd w:val="clear" w:color="auto" w:fill="FFFFFF"/>
        </w:rPr>
        <w:t>使用</w:t>
      </w:r>
      <w:r w:rsidR="00EE0861">
        <w:rPr>
          <w:rFonts w:ascii="宋体" w:hAnsi="宋体" w:hint="eastAsia"/>
          <w:color w:val="000000"/>
          <w:sz w:val="28"/>
          <w:szCs w:val="28"/>
          <w:shd w:val="clear" w:color="auto" w:fill="FFFFFF"/>
        </w:rPr>
        <w:t>井道内施工升降机比外挂升降机节约费用70000元</w:t>
      </w:r>
      <w:r w:rsidR="00115099">
        <w:rPr>
          <w:rFonts w:ascii="宋体" w:hAnsi="宋体" w:hint="eastAsia"/>
          <w:color w:val="000000"/>
          <w:sz w:val="28"/>
          <w:szCs w:val="28"/>
          <w:shd w:val="clear" w:color="auto" w:fill="FFFFFF"/>
        </w:rPr>
        <w:t>/台</w:t>
      </w:r>
      <w:r w:rsidR="00EE0861">
        <w:rPr>
          <w:rFonts w:ascii="宋体" w:hAnsi="宋体" w:hint="eastAsia"/>
          <w:color w:val="000000"/>
          <w:sz w:val="28"/>
          <w:szCs w:val="28"/>
          <w:shd w:val="clear" w:color="auto" w:fill="FFFFFF"/>
        </w:rPr>
        <w:t>左右。</w:t>
      </w:r>
    </w:p>
    <w:p w:rsidR="00A50A95" w:rsidRDefault="00EE0861" w:rsidP="0008614D">
      <w:pPr>
        <w:ind w:firstLine="540"/>
        <w:rPr>
          <w:color w:val="000000"/>
          <w:sz w:val="28"/>
          <w:szCs w:val="28"/>
          <w:shd w:val="clear" w:color="auto" w:fill="FFFFFF"/>
        </w:rPr>
      </w:pPr>
      <w:r>
        <w:rPr>
          <w:rFonts w:hint="eastAsia"/>
          <w:color w:val="000000"/>
          <w:sz w:val="28"/>
          <w:szCs w:val="28"/>
          <w:shd w:val="clear" w:color="auto" w:fill="FFFFFF"/>
        </w:rPr>
        <w:t>但是，井道内升降机也存在吊笼大小受电梯井道限制的缺点，而且相比室外升降机的双吊笼，该升降机仅为单吊笼，在楼层内材料运输需求量较大的情况下，井道内升降机将无法满足运输要求。</w:t>
      </w:r>
    </w:p>
    <w:p w:rsidR="00EE0861" w:rsidRPr="0008614D" w:rsidRDefault="00EE0861" w:rsidP="0008614D">
      <w:pPr>
        <w:ind w:firstLine="540"/>
        <w:rPr>
          <w:color w:val="000000"/>
          <w:sz w:val="28"/>
          <w:szCs w:val="28"/>
          <w:shd w:val="clear" w:color="auto" w:fill="FFFFFF"/>
        </w:rPr>
      </w:pPr>
      <w:r>
        <w:rPr>
          <w:rFonts w:hint="eastAsia"/>
          <w:color w:val="000000"/>
          <w:sz w:val="28"/>
          <w:szCs w:val="28"/>
          <w:shd w:val="clear" w:color="auto" w:fill="FFFFFF"/>
        </w:rPr>
        <w:t>考察调研中，朱副秘书长充分</w:t>
      </w:r>
      <w:r w:rsidR="000577AB">
        <w:rPr>
          <w:rFonts w:hint="eastAsia"/>
          <w:color w:val="000000"/>
          <w:sz w:val="28"/>
          <w:szCs w:val="28"/>
          <w:shd w:val="clear" w:color="auto" w:fill="FFFFFF"/>
        </w:rPr>
        <w:t>肯定井道内升降机生产单位和中天二建</w:t>
      </w:r>
      <w:r w:rsidR="000577AB">
        <w:rPr>
          <w:rFonts w:hint="eastAsia"/>
          <w:sz w:val="28"/>
          <w:szCs w:val="28"/>
        </w:rPr>
        <w:t>万科大都会</w:t>
      </w:r>
      <w:r w:rsidR="000577AB">
        <w:rPr>
          <w:rFonts w:hint="eastAsia"/>
          <w:sz w:val="28"/>
          <w:szCs w:val="28"/>
        </w:rPr>
        <w:t>79</w:t>
      </w:r>
      <w:r w:rsidR="000577AB">
        <w:rPr>
          <w:rFonts w:hint="eastAsia"/>
          <w:sz w:val="28"/>
          <w:szCs w:val="28"/>
        </w:rPr>
        <w:t>号项目部锐意创新、勇于探索的精神，并</w:t>
      </w:r>
      <w:r w:rsidR="00115099">
        <w:rPr>
          <w:rFonts w:hint="eastAsia"/>
          <w:sz w:val="28"/>
          <w:szCs w:val="28"/>
        </w:rPr>
        <w:t>指出，</w:t>
      </w:r>
      <w:r w:rsidR="000577AB">
        <w:rPr>
          <w:rFonts w:hint="eastAsia"/>
          <w:sz w:val="28"/>
          <w:szCs w:val="28"/>
        </w:rPr>
        <w:t>新技术、新工艺、新装备的</w:t>
      </w:r>
      <w:r w:rsidR="00115099">
        <w:rPr>
          <w:rFonts w:hint="eastAsia"/>
          <w:sz w:val="28"/>
          <w:szCs w:val="28"/>
        </w:rPr>
        <w:t>推广</w:t>
      </w:r>
      <w:r w:rsidR="000577AB">
        <w:rPr>
          <w:rFonts w:hint="eastAsia"/>
          <w:sz w:val="28"/>
          <w:szCs w:val="28"/>
        </w:rPr>
        <w:t>应用</w:t>
      </w:r>
      <w:r w:rsidR="00115099">
        <w:rPr>
          <w:rFonts w:hint="eastAsia"/>
          <w:sz w:val="28"/>
          <w:szCs w:val="28"/>
        </w:rPr>
        <w:t>应建立在“安全性、实用性、经济性”的基础之上</w:t>
      </w:r>
      <w:r w:rsidR="000577AB">
        <w:rPr>
          <w:rFonts w:hint="eastAsia"/>
          <w:sz w:val="28"/>
          <w:szCs w:val="28"/>
        </w:rPr>
        <w:t>。他希望项目部与生产厂商进一步紧密协作，不断改进、提升</w:t>
      </w:r>
      <w:r w:rsidR="000577AB">
        <w:rPr>
          <w:rFonts w:hint="eastAsia"/>
          <w:color w:val="000000"/>
          <w:sz w:val="28"/>
          <w:szCs w:val="28"/>
          <w:shd w:val="clear" w:color="auto" w:fill="FFFFFF"/>
        </w:rPr>
        <w:t>井道内施工升降机的性能，以便在更多施工企业的工程项目中发挥作用。</w:t>
      </w:r>
    </w:p>
    <w:sectPr w:rsidR="00EE0861" w:rsidRPr="0008614D" w:rsidSect="003961B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201F" w:rsidRDefault="00B3201F" w:rsidP="00A50A95">
      <w:r>
        <w:separator/>
      </w:r>
    </w:p>
  </w:endnote>
  <w:endnote w:type="continuationSeparator" w:id="0">
    <w:p w:rsidR="00B3201F" w:rsidRDefault="00B3201F" w:rsidP="00A50A9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文行楷">
    <w:altName w:val="微软雅黑"/>
    <w:charset w:val="86"/>
    <w:family w:val="auto"/>
    <w:pitch w:val="variable"/>
    <w:sig w:usb0="00000001" w:usb1="080F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201F" w:rsidRDefault="00B3201F" w:rsidP="00A50A95">
      <w:r>
        <w:separator/>
      </w:r>
    </w:p>
  </w:footnote>
  <w:footnote w:type="continuationSeparator" w:id="0">
    <w:p w:rsidR="00B3201F" w:rsidRDefault="00B3201F" w:rsidP="00A50A9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E4357"/>
    <w:rsid w:val="000577AB"/>
    <w:rsid w:val="0008614D"/>
    <w:rsid w:val="00115099"/>
    <w:rsid w:val="00223938"/>
    <w:rsid w:val="00341E54"/>
    <w:rsid w:val="003961BD"/>
    <w:rsid w:val="00555875"/>
    <w:rsid w:val="00712AA1"/>
    <w:rsid w:val="00720C22"/>
    <w:rsid w:val="007636E2"/>
    <w:rsid w:val="008F30B6"/>
    <w:rsid w:val="0093605C"/>
    <w:rsid w:val="00937B84"/>
    <w:rsid w:val="00A50A95"/>
    <w:rsid w:val="00B3201F"/>
    <w:rsid w:val="00CF0E74"/>
    <w:rsid w:val="00D46893"/>
    <w:rsid w:val="00D759B0"/>
    <w:rsid w:val="00EE0861"/>
    <w:rsid w:val="00EE435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4357"/>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E4357"/>
    <w:rPr>
      <w:sz w:val="18"/>
      <w:szCs w:val="18"/>
    </w:rPr>
  </w:style>
  <w:style w:type="character" w:customStyle="1" w:styleId="Char">
    <w:name w:val="批注框文本 Char"/>
    <w:basedOn w:val="a0"/>
    <w:link w:val="a3"/>
    <w:uiPriority w:val="99"/>
    <w:semiHidden/>
    <w:rsid w:val="00EE4357"/>
    <w:rPr>
      <w:rFonts w:ascii="Calibri" w:eastAsia="宋体" w:hAnsi="Calibri" w:cs="Times New Roman"/>
      <w:sz w:val="18"/>
      <w:szCs w:val="18"/>
    </w:rPr>
  </w:style>
  <w:style w:type="paragraph" w:styleId="a4">
    <w:name w:val="header"/>
    <w:basedOn w:val="a"/>
    <w:link w:val="Char0"/>
    <w:uiPriority w:val="99"/>
    <w:semiHidden/>
    <w:unhideWhenUsed/>
    <w:rsid w:val="00A50A9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A50A95"/>
    <w:rPr>
      <w:rFonts w:ascii="Calibri" w:eastAsia="宋体" w:hAnsi="Calibri" w:cs="Times New Roman"/>
      <w:sz w:val="18"/>
      <w:szCs w:val="18"/>
    </w:rPr>
  </w:style>
  <w:style w:type="paragraph" w:styleId="a5">
    <w:name w:val="footer"/>
    <w:basedOn w:val="a"/>
    <w:link w:val="Char1"/>
    <w:uiPriority w:val="99"/>
    <w:semiHidden/>
    <w:unhideWhenUsed/>
    <w:rsid w:val="00A50A95"/>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A50A95"/>
    <w:rPr>
      <w:rFonts w:ascii="Calibri"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TotalTime>
  <Pages>6</Pages>
  <Words>206</Words>
  <Characters>1179</Characters>
  <Application>Microsoft Office Word</Application>
  <DocSecurity>0</DocSecurity>
  <Lines>9</Lines>
  <Paragraphs>2</Paragraphs>
  <ScaleCrop>false</ScaleCrop>
  <Company/>
  <LinksUpToDate>false</LinksUpToDate>
  <CharactersWithSpaces>1383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5</cp:revision>
  <dcterms:created xsi:type="dcterms:W3CDTF">2015-10-28T04:24:00Z</dcterms:created>
  <dcterms:modified xsi:type="dcterms:W3CDTF">2015-10-29T07:34:00Z</dcterms:modified>
</cp:coreProperties>
</file>