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F45" w:rsidRPr="00336C4C" w:rsidRDefault="00C65F45" w:rsidP="00336C4C">
      <w:pPr>
        <w:jc w:val="center"/>
        <w:rPr>
          <w:rFonts w:ascii="华文行楷" w:eastAsia="华文行楷"/>
          <w:color w:val="FF0000"/>
          <w:sz w:val="130"/>
          <w:szCs w:val="130"/>
        </w:rPr>
      </w:pPr>
      <w:r w:rsidRPr="00336C4C">
        <w:rPr>
          <w:rFonts w:ascii="华文行楷" w:eastAsia="华文行楷" w:hAnsi="宋体" w:hint="eastAsia"/>
          <w:color w:val="FF0000"/>
          <w:sz w:val="130"/>
          <w:szCs w:val="130"/>
        </w:rPr>
        <w:t>质安协会简报</w:t>
      </w:r>
    </w:p>
    <w:p w:rsidR="00C65F45" w:rsidRPr="00AA3E8C" w:rsidRDefault="00C65F45" w:rsidP="00336C4C">
      <w:pPr>
        <w:jc w:val="center"/>
        <w:rPr>
          <w:rFonts w:ascii="宋体"/>
          <w:b/>
          <w:sz w:val="30"/>
          <w:szCs w:val="30"/>
        </w:rPr>
      </w:pPr>
      <w:smartTag w:uri="urn:schemas-microsoft-com:office:smarttags" w:element="chsdate">
        <w:smartTagPr>
          <w:attr w:name="IsROCDate" w:val="False"/>
          <w:attr w:name="IsLunarDate" w:val="False"/>
          <w:attr w:name="Day" w:val="23"/>
          <w:attr w:name="Month" w:val="1"/>
          <w:attr w:name="Year" w:val="2014"/>
        </w:smartTagPr>
        <w:r w:rsidRPr="00AA3E8C">
          <w:rPr>
            <w:rFonts w:ascii="宋体" w:hAnsi="宋体"/>
            <w:b/>
            <w:sz w:val="30"/>
            <w:szCs w:val="30"/>
          </w:rPr>
          <w:t>2014</w:t>
        </w:r>
        <w:r w:rsidRPr="00AA3E8C">
          <w:rPr>
            <w:rFonts w:ascii="宋体" w:hAnsi="宋体" w:hint="eastAsia"/>
            <w:b/>
            <w:sz w:val="30"/>
            <w:szCs w:val="30"/>
          </w:rPr>
          <w:t>年</w:t>
        </w:r>
        <w:r w:rsidRPr="00AA3E8C">
          <w:rPr>
            <w:rFonts w:ascii="宋体" w:hAnsi="宋体"/>
            <w:b/>
            <w:sz w:val="30"/>
            <w:szCs w:val="30"/>
          </w:rPr>
          <w:t>1</w:t>
        </w:r>
        <w:r w:rsidRPr="00AA3E8C">
          <w:rPr>
            <w:rFonts w:ascii="宋体" w:hAnsi="宋体" w:hint="eastAsia"/>
            <w:b/>
            <w:sz w:val="30"/>
            <w:szCs w:val="30"/>
          </w:rPr>
          <w:t>月</w:t>
        </w:r>
        <w:r w:rsidRPr="00AA3E8C">
          <w:rPr>
            <w:rFonts w:ascii="宋体" w:hAnsi="宋体"/>
            <w:b/>
            <w:sz w:val="30"/>
            <w:szCs w:val="30"/>
          </w:rPr>
          <w:t xml:space="preserve"> 23</w:t>
        </w:r>
      </w:smartTag>
      <w:r w:rsidRPr="00AA3E8C">
        <w:rPr>
          <w:rFonts w:ascii="宋体" w:hAnsi="宋体" w:hint="eastAsia"/>
          <w:b/>
          <w:sz w:val="30"/>
          <w:szCs w:val="30"/>
        </w:rPr>
        <w:t>日</w:t>
      </w:r>
      <w:r w:rsidRPr="00AA3E8C">
        <w:rPr>
          <w:rFonts w:ascii="宋体" w:hAnsi="宋体"/>
          <w:b/>
          <w:sz w:val="30"/>
          <w:szCs w:val="30"/>
        </w:rPr>
        <w:t xml:space="preserve">    </w:t>
      </w:r>
      <w:r w:rsidRPr="00AA3E8C">
        <w:rPr>
          <w:rFonts w:ascii="宋体" w:hAnsi="宋体" w:hint="eastAsia"/>
          <w:b/>
          <w:sz w:val="30"/>
          <w:szCs w:val="30"/>
        </w:rPr>
        <w:t>第</w:t>
      </w:r>
      <w:r w:rsidRPr="00AA3E8C">
        <w:rPr>
          <w:rFonts w:ascii="宋体" w:hAnsi="宋体"/>
          <w:b/>
          <w:sz w:val="30"/>
          <w:szCs w:val="30"/>
        </w:rPr>
        <w:t>1</w:t>
      </w:r>
      <w:r w:rsidRPr="00AA3E8C">
        <w:rPr>
          <w:rFonts w:ascii="宋体" w:hAnsi="宋体" w:hint="eastAsia"/>
          <w:b/>
          <w:sz w:val="30"/>
          <w:szCs w:val="30"/>
        </w:rPr>
        <w:t>期</w:t>
      </w:r>
      <w:r w:rsidRPr="00AA3E8C">
        <w:rPr>
          <w:rFonts w:ascii="宋体" w:hAnsi="宋体"/>
          <w:b/>
          <w:sz w:val="30"/>
          <w:szCs w:val="30"/>
        </w:rPr>
        <w:t>(</w:t>
      </w:r>
      <w:r w:rsidRPr="00AA3E8C">
        <w:rPr>
          <w:rFonts w:ascii="宋体" w:hAnsi="宋体" w:hint="eastAsia"/>
          <w:b/>
          <w:sz w:val="30"/>
          <w:szCs w:val="30"/>
        </w:rPr>
        <w:t>总第</w:t>
      </w:r>
      <w:r w:rsidRPr="00AA3E8C">
        <w:rPr>
          <w:rFonts w:ascii="宋体" w:hAnsi="宋体"/>
          <w:b/>
          <w:sz w:val="30"/>
          <w:szCs w:val="30"/>
        </w:rPr>
        <w:t>46</w:t>
      </w:r>
      <w:r w:rsidRPr="00AA3E8C">
        <w:rPr>
          <w:rFonts w:ascii="宋体" w:hAnsi="宋体" w:hint="eastAsia"/>
          <w:b/>
          <w:sz w:val="30"/>
          <w:szCs w:val="30"/>
        </w:rPr>
        <w:t>期</w:t>
      </w:r>
      <w:r w:rsidRPr="00AA3E8C">
        <w:rPr>
          <w:rFonts w:ascii="宋体" w:hAnsi="宋体"/>
          <w:b/>
          <w:sz w:val="30"/>
          <w:szCs w:val="30"/>
        </w:rPr>
        <w:t xml:space="preserve">)    </w:t>
      </w:r>
      <w:r w:rsidRPr="00AA3E8C">
        <w:rPr>
          <w:rFonts w:ascii="宋体" w:hAnsi="宋体" w:hint="eastAsia"/>
          <w:b/>
          <w:sz w:val="30"/>
          <w:szCs w:val="30"/>
        </w:rPr>
        <w:t>秘书处编印</w:t>
      </w:r>
    </w:p>
    <w:p w:rsidR="00C65F45" w:rsidRPr="00AA3E8C" w:rsidRDefault="00C65F45" w:rsidP="000F5405">
      <w:pPr>
        <w:jc w:val="center"/>
        <w:rPr>
          <w:rFonts w:ascii="宋体"/>
          <w:b/>
          <w:sz w:val="32"/>
          <w:szCs w:val="32"/>
        </w:rPr>
      </w:pPr>
      <w:r>
        <w:rPr>
          <w:noProof/>
        </w:rPr>
        <w:pict>
          <v:line id="_x0000_s1026" style="position:absolute;left:0;text-align:left;z-index:251657728" from="-27pt,15.6pt" to="7in,15.6pt" strokecolor="red" strokeweight="1.5pt"/>
        </w:pict>
      </w:r>
    </w:p>
    <w:p w:rsidR="00C65F45" w:rsidRPr="00AA3E8C" w:rsidRDefault="00C65F45" w:rsidP="000F5405">
      <w:pPr>
        <w:jc w:val="center"/>
        <w:rPr>
          <w:rFonts w:ascii="宋体"/>
          <w:b/>
          <w:sz w:val="32"/>
          <w:szCs w:val="32"/>
        </w:rPr>
      </w:pPr>
    </w:p>
    <w:p w:rsidR="00C65F45" w:rsidRPr="00AA3E8C" w:rsidRDefault="00C65F45" w:rsidP="000F5405">
      <w:pPr>
        <w:jc w:val="center"/>
        <w:rPr>
          <w:rFonts w:ascii="宋体"/>
          <w:b/>
          <w:sz w:val="32"/>
          <w:szCs w:val="32"/>
        </w:rPr>
      </w:pPr>
      <w:r w:rsidRPr="00AA3E8C">
        <w:rPr>
          <w:rFonts w:ascii="宋体" w:hAnsi="宋体"/>
          <w:b/>
          <w:sz w:val="32"/>
          <w:szCs w:val="32"/>
        </w:rPr>
        <w:t>2013</w:t>
      </w:r>
      <w:r w:rsidRPr="00AA3E8C">
        <w:rPr>
          <w:rFonts w:ascii="宋体" w:hAnsi="宋体" w:hint="eastAsia"/>
          <w:b/>
          <w:sz w:val="32"/>
          <w:szCs w:val="32"/>
        </w:rPr>
        <w:t>年下半年度杭州市建设工程西湖杯（结构优质奖）</w:t>
      </w:r>
    </w:p>
    <w:p w:rsidR="00C65F45" w:rsidRPr="00AA3E8C" w:rsidRDefault="00C65F45" w:rsidP="000F5405">
      <w:pPr>
        <w:jc w:val="center"/>
        <w:rPr>
          <w:rFonts w:ascii="宋体"/>
          <w:b/>
          <w:sz w:val="32"/>
          <w:szCs w:val="32"/>
        </w:rPr>
      </w:pPr>
      <w:r w:rsidRPr="00AA3E8C">
        <w:rPr>
          <w:rFonts w:ascii="宋体" w:hAnsi="宋体" w:hint="eastAsia"/>
          <w:b/>
          <w:sz w:val="32"/>
          <w:szCs w:val="32"/>
        </w:rPr>
        <w:t>评审工作圆满结束</w:t>
      </w:r>
    </w:p>
    <w:p w:rsidR="00C65F45" w:rsidRPr="000F5405" w:rsidRDefault="00C65F45" w:rsidP="000F5405">
      <w:pPr>
        <w:jc w:val="center"/>
        <w:rPr>
          <w:rFonts w:ascii="宋体"/>
          <w:b/>
          <w:sz w:val="32"/>
          <w:szCs w:val="32"/>
        </w:rPr>
      </w:pPr>
    </w:p>
    <w:p w:rsidR="00C65F45" w:rsidRDefault="00C65F45" w:rsidP="00336C4C">
      <w:pPr>
        <w:snapToGrid w:val="0"/>
        <w:spacing w:line="360" w:lineRule="auto"/>
        <w:rPr>
          <w:rFonts w:ascii="宋体"/>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left:0;text-align:left;margin-left:171pt;margin-top:62.4pt;width:297pt;height:222.5pt;z-index:251658752;visibility:visible">
            <v:imagedata r:id="rId4" o:title="" blacklevel="1966f"/>
            <w10:wrap type="square"/>
          </v:shape>
        </w:pict>
      </w:r>
      <w:r>
        <w:rPr>
          <w:rFonts w:ascii="宋体" w:hAnsi="宋体"/>
          <w:sz w:val="28"/>
          <w:szCs w:val="28"/>
        </w:rPr>
        <w:t xml:space="preserve">    </w:t>
      </w:r>
      <w:smartTag w:uri="urn:schemas-microsoft-com:office:smarttags" w:element="chsdate">
        <w:smartTagPr>
          <w:attr w:name="IsROCDate" w:val="False"/>
          <w:attr w:name="IsLunarDate" w:val="False"/>
          <w:attr w:name="Day" w:val="7"/>
          <w:attr w:name="Month" w:val="1"/>
          <w:attr w:name="Year" w:val="2014"/>
        </w:smartTagPr>
        <w:r w:rsidRPr="000F5405">
          <w:rPr>
            <w:rFonts w:ascii="宋体" w:hAnsi="宋体"/>
            <w:sz w:val="28"/>
            <w:szCs w:val="28"/>
          </w:rPr>
          <w:t>1</w:t>
        </w:r>
        <w:r w:rsidRPr="000F5405">
          <w:rPr>
            <w:rFonts w:ascii="宋体" w:hAnsi="宋体" w:hint="eastAsia"/>
            <w:sz w:val="28"/>
            <w:szCs w:val="28"/>
          </w:rPr>
          <w:t>月</w:t>
        </w:r>
        <w:r w:rsidRPr="000F5405">
          <w:rPr>
            <w:rFonts w:ascii="宋体" w:hAnsi="宋体"/>
            <w:sz w:val="28"/>
            <w:szCs w:val="28"/>
          </w:rPr>
          <w:t>7</w:t>
        </w:r>
        <w:r w:rsidRPr="000F5405">
          <w:rPr>
            <w:rFonts w:ascii="宋体" w:hAnsi="宋体" w:hint="eastAsia"/>
            <w:sz w:val="28"/>
            <w:szCs w:val="28"/>
          </w:rPr>
          <w:t>日</w:t>
        </w:r>
      </w:smartTag>
      <w:r w:rsidRPr="000F5405">
        <w:rPr>
          <w:rFonts w:ascii="宋体" w:hAnsi="宋体" w:hint="eastAsia"/>
          <w:sz w:val="28"/>
          <w:szCs w:val="28"/>
        </w:rPr>
        <w:t>下午，我会与总站联合召开</w:t>
      </w:r>
      <w:r w:rsidRPr="00CE353F">
        <w:rPr>
          <w:rFonts w:ascii="宋体" w:hAnsi="宋体" w:hint="eastAsia"/>
          <w:sz w:val="28"/>
          <w:szCs w:val="28"/>
        </w:rPr>
        <w:t>“</w:t>
      </w:r>
      <w:r>
        <w:rPr>
          <w:rFonts w:ascii="宋体" w:hAnsi="宋体"/>
          <w:sz w:val="28"/>
          <w:szCs w:val="28"/>
        </w:rPr>
        <w:t>2013</w:t>
      </w:r>
      <w:r w:rsidRPr="00CE353F">
        <w:rPr>
          <w:rFonts w:ascii="宋体" w:hAnsi="宋体" w:hint="eastAsia"/>
          <w:sz w:val="28"/>
          <w:szCs w:val="28"/>
        </w:rPr>
        <w:t>年</w:t>
      </w:r>
      <w:r>
        <w:rPr>
          <w:rFonts w:ascii="宋体" w:hAnsi="宋体" w:hint="eastAsia"/>
          <w:sz w:val="28"/>
          <w:szCs w:val="28"/>
        </w:rPr>
        <w:t>下半年度杭州市建设工程‘西湖杯’（结构优质奖）评审工作动员大会”，</w:t>
      </w:r>
      <w:r w:rsidRPr="00037853">
        <w:rPr>
          <w:rFonts w:ascii="宋体" w:hAnsi="宋体"/>
          <w:sz w:val="28"/>
          <w:szCs w:val="28"/>
        </w:rPr>
        <w:t xml:space="preserve"> </w:t>
      </w:r>
      <w:r>
        <w:rPr>
          <w:rFonts w:ascii="宋体" w:hAnsi="宋体" w:hint="eastAsia"/>
          <w:sz w:val="28"/>
          <w:szCs w:val="28"/>
        </w:rPr>
        <w:t>我会</w:t>
      </w:r>
      <w:r w:rsidRPr="00CE353F">
        <w:rPr>
          <w:rFonts w:ascii="宋体" w:hAnsi="宋体" w:hint="eastAsia"/>
          <w:sz w:val="28"/>
          <w:szCs w:val="28"/>
        </w:rPr>
        <w:t>从杭州市建设工程“西湖杯”（结构优质奖）评审专家库中随机抽选</w:t>
      </w:r>
      <w:r>
        <w:rPr>
          <w:rFonts w:ascii="宋体" w:hAnsi="宋体" w:hint="eastAsia"/>
          <w:sz w:val="28"/>
          <w:szCs w:val="28"/>
        </w:rPr>
        <w:t>的</w:t>
      </w:r>
      <w:r>
        <w:rPr>
          <w:rFonts w:ascii="宋体" w:hAnsi="宋体"/>
          <w:sz w:val="28"/>
          <w:szCs w:val="28"/>
        </w:rPr>
        <w:t>20</w:t>
      </w:r>
      <w:r w:rsidRPr="00CE353F">
        <w:rPr>
          <w:rFonts w:ascii="宋体" w:hAnsi="宋体" w:hint="eastAsia"/>
          <w:sz w:val="28"/>
          <w:szCs w:val="28"/>
        </w:rPr>
        <w:t>名专家</w:t>
      </w:r>
      <w:r>
        <w:rPr>
          <w:rFonts w:ascii="宋体" w:hAnsi="宋体" w:hint="eastAsia"/>
          <w:sz w:val="28"/>
          <w:szCs w:val="28"/>
        </w:rPr>
        <w:t>参加了大会，杭州市建设工程质量安全监督总站副站长、我会副会长胡晓晖、我会秘书长柳国青出席会议并讲话。</w:t>
      </w:r>
    </w:p>
    <w:p w:rsidR="00C65F45" w:rsidRDefault="00C65F45" w:rsidP="00336C4C">
      <w:pPr>
        <w:snapToGrid w:val="0"/>
        <w:spacing w:line="360" w:lineRule="auto"/>
        <w:rPr>
          <w:rFonts w:ascii="宋体"/>
          <w:sz w:val="28"/>
          <w:szCs w:val="28"/>
        </w:rPr>
      </w:pPr>
      <w:r>
        <w:rPr>
          <w:rFonts w:ascii="宋体" w:hAnsi="宋体"/>
          <w:sz w:val="28"/>
          <w:szCs w:val="28"/>
        </w:rPr>
        <w:t xml:space="preserve">    </w:t>
      </w:r>
      <w:r>
        <w:rPr>
          <w:rFonts w:ascii="宋体" w:hAnsi="宋体" w:hint="eastAsia"/>
          <w:sz w:val="28"/>
          <w:szCs w:val="28"/>
        </w:rPr>
        <w:t>胡晓晖副站长在讲话中，从申报工程符合性、申报资料完整性、申报工程现场踏看、申报单位陈述与答辩、专家评审意见形成等方面，详细讲解了结构优质奖</w:t>
      </w:r>
      <w:r w:rsidRPr="00CE353F">
        <w:rPr>
          <w:rFonts w:ascii="宋体" w:hAnsi="宋体" w:hint="eastAsia"/>
          <w:sz w:val="28"/>
          <w:szCs w:val="28"/>
        </w:rPr>
        <w:t>评审</w:t>
      </w:r>
      <w:r>
        <w:rPr>
          <w:rFonts w:ascii="宋体" w:hAnsi="宋体" w:hint="eastAsia"/>
          <w:sz w:val="28"/>
          <w:szCs w:val="28"/>
        </w:rPr>
        <w:t>工作的程序和重点。他说，三年来，结构优质奖</w:t>
      </w:r>
      <w:r w:rsidRPr="00CE353F">
        <w:rPr>
          <w:rFonts w:ascii="宋体" w:hAnsi="宋体" w:hint="eastAsia"/>
          <w:sz w:val="28"/>
          <w:szCs w:val="28"/>
        </w:rPr>
        <w:t>评审</w:t>
      </w:r>
      <w:r>
        <w:rPr>
          <w:rFonts w:ascii="宋体" w:hAnsi="宋体" w:hint="eastAsia"/>
          <w:sz w:val="28"/>
          <w:szCs w:val="28"/>
        </w:rPr>
        <w:t>工作在施工企业和业内一直保持着良好口碑，这是评审专家们辛勤劳动的结果和敬业精神的体现，希望大家能一如既往保持这种精神。他对本次评审工作提出三点要求：一是要尽力做到“公开、公平、公正”，尤其要确保评审工作客观、公正，使评审结果经得起历史的检验；二是要切实做到廉洁自律，评审专家在评审中不得收受申报单位的礼金、礼卡和土特产等好处；三是要注重自我保护，踏看申报工程现场必须做到两人以上同往，原则上不在申报单位用餐，确因需要，只能用简单的工作餐，严禁喝酒。</w:t>
      </w:r>
    </w:p>
    <w:p w:rsidR="00C65F45" w:rsidRDefault="00C65F45" w:rsidP="00336C4C">
      <w:pPr>
        <w:snapToGrid w:val="0"/>
        <w:spacing w:line="360" w:lineRule="auto"/>
        <w:rPr>
          <w:rFonts w:ascii="宋体"/>
          <w:sz w:val="28"/>
          <w:szCs w:val="28"/>
        </w:rPr>
      </w:pPr>
      <w:r>
        <w:rPr>
          <w:rFonts w:ascii="宋体" w:hAnsi="宋体"/>
          <w:sz w:val="28"/>
          <w:szCs w:val="28"/>
        </w:rPr>
        <w:t xml:space="preserve">    </w:t>
      </w:r>
      <w:r>
        <w:rPr>
          <w:rFonts w:ascii="宋体" w:hAnsi="宋体" w:hint="eastAsia"/>
          <w:sz w:val="28"/>
          <w:szCs w:val="28"/>
        </w:rPr>
        <w:t>柳国青秘书长在讲话中，对本次评审的工作日程进行了安排，并对评审纪律作了补充和强调。</w:t>
      </w:r>
    </w:p>
    <w:p w:rsidR="00C65F45" w:rsidRDefault="00C65F45" w:rsidP="00336C4C">
      <w:pPr>
        <w:snapToGrid w:val="0"/>
        <w:spacing w:line="360" w:lineRule="auto"/>
        <w:ind w:firstLine="570"/>
        <w:rPr>
          <w:rFonts w:ascii="宋体"/>
          <w:sz w:val="28"/>
          <w:szCs w:val="28"/>
        </w:rPr>
      </w:pPr>
      <w:r>
        <w:rPr>
          <w:rFonts w:ascii="宋体" w:hAnsi="宋体" w:hint="eastAsia"/>
          <w:sz w:val="28"/>
          <w:szCs w:val="28"/>
        </w:rPr>
        <w:t>据了解，经过我会对申报资料初审，参加本次评审的结构优质奖申报工程总计</w:t>
      </w:r>
      <w:r>
        <w:rPr>
          <w:rFonts w:ascii="宋体" w:hAnsi="宋体"/>
          <w:sz w:val="28"/>
          <w:szCs w:val="28"/>
        </w:rPr>
        <w:t>103</w:t>
      </w:r>
      <w:r>
        <w:rPr>
          <w:rFonts w:ascii="宋体" w:hAnsi="宋体" w:hint="eastAsia"/>
          <w:sz w:val="28"/>
          <w:szCs w:val="28"/>
        </w:rPr>
        <w:t>项，其中建筑工程</w:t>
      </w:r>
      <w:r>
        <w:rPr>
          <w:rFonts w:ascii="宋体" w:hAnsi="宋体"/>
          <w:sz w:val="28"/>
          <w:szCs w:val="28"/>
        </w:rPr>
        <w:t>89</w:t>
      </w:r>
      <w:r>
        <w:rPr>
          <w:rFonts w:ascii="宋体" w:hAnsi="宋体" w:hint="eastAsia"/>
          <w:sz w:val="28"/>
          <w:szCs w:val="28"/>
        </w:rPr>
        <w:t>项、市政地铁工程</w:t>
      </w:r>
      <w:r>
        <w:rPr>
          <w:rFonts w:ascii="宋体" w:hAnsi="宋体"/>
          <w:sz w:val="28"/>
          <w:szCs w:val="28"/>
        </w:rPr>
        <w:t>14</w:t>
      </w:r>
      <w:r>
        <w:rPr>
          <w:rFonts w:ascii="宋体" w:hAnsi="宋体" w:hint="eastAsia"/>
          <w:sz w:val="28"/>
          <w:szCs w:val="28"/>
        </w:rPr>
        <w:t>项。</w:t>
      </w:r>
    </w:p>
    <w:p w:rsidR="00C65F45" w:rsidRPr="007C2719" w:rsidRDefault="00C65F45" w:rsidP="00336C4C">
      <w:pPr>
        <w:snapToGrid w:val="0"/>
        <w:spacing w:line="360" w:lineRule="auto"/>
        <w:ind w:firstLine="570"/>
        <w:rPr>
          <w:rFonts w:ascii="宋体"/>
          <w:sz w:val="28"/>
          <w:szCs w:val="28"/>
        </w:rPr>
      </w:pPr>
      <w:smartTag w:uri="urn:schemas-microsoft-com:office:smarttags" w:element="chsdate">
        <w:smartTagPr>
          <w:attr w:name="IsROCDate" w:val="False"/>
          <w:attr w:name="IsLunarDate" w:val="False"/>
          <w:attr w:name="Day" w:val="8"/>
          <w:attr w:name="Month" w:val="1"/>
          <w:attr w:name="Year" w:val="2014"/>
        </w:smartTagPr>
        <w:r>
          <w:rPr>
            <w:rFonts w:ascii="宋体" w:hAnsi="宋体"/>
            <w:sz w:val="28"/>
            <w:szCs w:val="28"/>
          </w:rPr>
          <w:t>1</w:t>
        </w:r>
        <w:r>
          <w:rPr>
            <w:rFonts w:ascii="宋体" w:hAnsi="宋体" w:hint="eastAsia"/>
            <w:sz w:val="28"/>
            <w:szCs w:val="28"/>
          </w:rPr>
          <w:t>月</w:t>
        </w:r>
        <w:r>
          <w:rPr>
            <w:rFonts w:ascii="宋体" w:hAnsi="宋体"/>
            <w:sz w:val="28"/>
            <w:szCs w:val="28"/>
          </w:rPr>
          <w:t>8</w:t>
        </w:r>
        <w:r>
          <w:rPr>
            <w:rFonts w:ascii="宋体" w:hAnsi="宋体" w:hint="eastAsia"/>
            <w:sz w:val="28"/>
            <w:szCs w:val="28"/>
          </w:rPr>
          <w:t>日</w:t>
        </w:r>
      </w:smartTag>
      <w:r>
        <w:rPr>
          <w:rFonts w:ascii="宋体" w:hAnsi="宋体"/>
          <w:sz w:val="28"/>
          <w:szCs w:val="28"/>
        </w:rPr>
        <w:t>-16</w:t>
      </w:r>
      <w:r>
        <w:rPr>
          <w:rFonts w:ascii="宋体" w:hAnsi="宋体" w:hint="eastAsia"/>
          <w:sz w:val="28"/>
          <w:szCs w:val="28"/>
        </w:rPr>
        <w:t>日评审专家分组对申报工程进行了申报资料审查和现场实地检查；</w:t>
      </w:r>
      <w:smartTag w:uri="urn:schemas-microsoft-com:office:smarttags" w:element="chsdate">
        <w:smartTagPr>
          <w:attr w:name="IsROCDate" w:val="False"/>
          <w:attr w:name="IsLunarDate" w:val="False"/>
          <w:attr w:name="Day" w:val="17"/>
          <w:attr w:name="Month" w:val="1"/>
          <w:attr w:name="Year" w:val="2014"/>
        </w:smartTagPr>
        <w:r>
          <w:rPr>
            <w:rFonts w:ascii="宋体" w:hAnsi="宋体"/>
            <w:sz w:val="28"/>
            <w:szCs w:val="28"/>
          </w:rPr>
          <w:t>1</w:t>
        </w:r>
        <w:r>
          <w:rPr>
            <w:rFonts w:ascii="宋体" w:hAnsi="宋体" w:hint="eastAsia"/>
            <w:sz w:val="28"/>
            <w:szCs w:val="28"/>
          </w:rPr>
          <w:t>月</w:t>
        </w:r>
        <w:r>
          <w:rPr>
            <w:rFonts w:ascii="宋体" w:hAnsi="宋体"/>
            <w:sz w:val="28"/>
            <w:szCs w:val="28"/>
          </w:rPr>
          <w:t>17</w:t>
        </w:r>
        <w:r>
          <w:rPr>
            <w:rFonts w:ascii="宋体" w:hAnsi="宋体" w:hint="eastAsia"/>
            <w:sz w:val="28"/>
            <w:szCs w:val="28"/>
          </w:rPr>
          <w:t>日</w:t>
        </w:r>
      </w:smartTag>
      <w:r>
        <w:rPr>
          <w:rFonts w:ascii="宋体" w:hAnsi="宋体" w:hint="eastAsia"/>
          <w:sz w:val="28"/>
          <w:szCs w:val="28"/>
        </w:rPr>
        <w:t>下午</w:t>
      </w:r>
      <w:r w:rsidRPr="00E26C9E">
        <w:rPr>
          <w:rFonts w:ascii="宋体" w:hAnsi="宋体" w:hint="eastAsia"/>
          <w:sz w:val="28"/>
          <w:szCs w:val="28"/>
        </w:rPr>
        <w:t>总站和我会组织召开</w:t>
      </w:r>
      <w:r>
        <w:rPr>
          <w:rFonts w:ascii="宋体" w:hAnsi="宋体" w:hint="eastAsia"/>
          <w:sz w:val="28"/>
          <w:szCs w:val="28"/>
        </w:rPr>
        <w:t>了</w:t>
      </w:r>
      <w:r>
        <w:rPr>
          <w:rFonts w:ascii="宋体" w:hAnsi="宋体"/>
          <w:sz w:val="28"/>
          <w:szCs w:val="28"/>
        </w:rPr>
        <w:t>2013</w:t>
      </w:r>
      <w:r w:rsidRPr="00E26C9E">
        <w:rPr>
          <w:rFonts w:ascii="宋体" w:hAnsi="宋体" w:hint="eastAsia"/>
          <w:sz w:val="28"/>
          <w:szCs w:val="28"/>
        </w:rPr>
        <w:t>下半年度杭州市建设工程</w:t>
      </w:r>
      <w:r w:rsidRPr="00E26C9E">
        <w:rPr>
          <w:rFonts w:ascii="宋体" w:hAnsi="宋体"/>
          <w:sz w:val="28"/>
          <w:szCs w:val="28"/>
        </w:rPr>
        <w:t>"</w:t>
      </w:r>
      <w:r w:rsidRPr="00E26C9E">
        <w:rPr>
          <w:rFonts w:ascii="宋体" w:hAnsi="宋体" w:hint="eastAsia"/>
          <w:sz w:val="28"/>
          <w:szCs w:val="28"/>
        </w:rPr>
        <w:t>西湖杯</w:t>
      </w:r>
      <w:r w:rsidRPr="00E26C9E">
        <w:rPr>
          <w:rFonts w:ascii="宋体" w:hAnsi="宋体"/>
          <w:sz w:val="28"/>
          <w:szCs w:val="28"/>
        </w:rPr>
        <w:t>"</w:t>
      </w:r>
      <w:r w:rsidRPr="00E26C9E">
        <w:rPr>
          <w:rFonts w:ascii="宋体" w:hAnsi="宋体" w:hint="eastAsia"/>
          <w:sz w:val="28"/>
          <w:szCs w:val="28"/>
        </w:rPr>
        <w:t>（结构优质奖）评审表决会。评审委员会委员认真听取了各专家组组长对参选的</w:t>
      </w:r>
      <w:r>
        <w:rPr>
          <w:rFonts w:ascii="宋体" w:hAnsi="宋体"/>
          <w:sz w:val="28"/>
          <w:szCs w:val="28"/>
        </w:rPr>
        <w:t>103</w:t>
      </w:r>
      <w:r w:rsidRPr="00E26C9E">
        <w:rPr>
          <w:rFonts w:ascii="宋体" w:hAnsi="宋体" w:hint="eastAsia"/>
          <w:sz w:val="28"/>
          <w:szCs w:val="28"/>
        </w:rPr>
        <w:t>项工程在符合性审查、申报材料完整性审查、否决</w:t>
      </w:r>
      <w:r>
        <w:rPr>
          <w:rFonts w:ascii="宋体" w:hAnsi="宋体" w:hint="eastAsia"/>
          <w:sz w:val="28"/>
          <w:szCs w:val="28"/>
        </w:rPr>
        <w:t>项审查、现场检查、答辩及整改的有关情况以及专家组评审意见的介绍；</w:t>
      </w:r>
      <w:r w:rsidRPr="00E26C9E">
        <w:rPr>
          <w:rFonts w:ascii="宋体" w:hAnsi="宋体" w:hint="eastAsia"/>
          <w:sz w:val="28"/>
          <w:szCs w:val="28"/>
        </w:rPr>
        <w:t>市质安监总站汇报了监督机构</w:t>
      </w:r>
      <w:r>
        <w:rPr>
          <w:rFonts w:ascii="宋体" w:hAnsi="宋体" w:hint="eastAsia"/>
          <w:sz w:val="28"/>
          <w:szCs w:val="28"/>
        </w:rPr>
        <w:t>对申报</w:t>
      </w:r>
      <w:r w:rsidRPr="00E26C9E">
        <w:rPr>
          <w:rFonts w:ascii="宋体" w:hAnsi="宋体" w:hint="eastAsia"/>
          <w:sz w:val="28"/>
          <w:szCs w:val="28"/>
        </w:rPr>
        <w:t>项目跟踪评价的结果和监督检测核查的有关情况，</w:t>
      </w:r>
      <w:r>
        <w:rPr>
          <w:rFonts w:ascii="宋体" w:hAnsi="宋体" w:hint="eastAsia"/>
          <w:sz w:val="28"/>
          <w:szCs w:val="28"/>
        </w:rPr>
        <w:t>最后经</w:t>
      </w:r>
      <w:r w:rsidRPr="00E26C9E">
        <w:rPr>
          <w:rFonts w:ascii="宋体" w:hAnsi="宋体" w:hint="eastAsia"/>
          <w:sz w:val="28"/>
          <w:szCs w:val="28"/>
        </w:rPr>
        <w:t>评审委员会</w:t>
      </w:r>
      <w:r>
        <w:rPr>
          <w:rFonts w:ascii="宋体" w:hAnsi="宋体" w:hint="eastAsia"/>
          <w:sz w:val="28"/>
          <w:szCs w:val="28"/>
        </w:rPr>
        <w:t>成员无记名投票方式</w:t>
      </w:r>
      <w:r w:rsidRPr="00E26C9E">
        <w:rPr>
          <w:rFonts w:ascii="宋体" w:hAnsi="宋体" w:hint="eastAsia"/>
          <w:sz w:val="28"/>
          <w:szCs w:val="28"/>
        </w:rPr>
        <w:t>投票</w:t>
      </w:r>
      <w:r>
        <w:rPr>
          <w:rFonts w:ascii="宋体" w:hAnsi="宋体" w:hint="eastAsia"/>
          <w:sz w:val="28"/>
          <w:szCs w:val="28"/>
        </w:rPr>
        <w:t>表决</w:t>
      </w:r>
      <w:r w:rsidRPr="00E26C9E">
        <w:rPr>
          <w:rFonts w:ascii="宋体" w:hAnsi="宋体" w:hint="eastAsia"/>
          <w:sz w:val="28"/>
          <w:szCs w:val="28"/>
        </w:rPr>
        <w:t>，通过唱票、计票、监票的流程</w:t>
      </w:r>
      <w:r>
        <w:rPr>
          <w:rFonts w:ascii="宋体" w:hAnsi="宋体" w:hint="eastAsia"/>
          <w:sz w:val="28"/>
          <w:szCs w:val="28"/>
        </w:rPr>
        <w:t>，</w:t>
      </w:r>
      <w:r w:rsidRPr="00E26C9E">
        <w:rPr>
          <w:rFonts w:ascii="宋体" w:hAnsi="宋体" w:hint="eastAsia"/>
          <w:sz w:val="28"/>
          <w:szCs w:val="28"/>
        </w:rPr>
        <w:t>最终获三分之二以上（含三分之二）选票的</w:t>
      </w:r>
      <w:r>
        <w:rPr>
          <w:rFonts w:ascii="宋体" w:hAnsi="宋体"/>
          <w:sz w:val="28"/>
          <w:szCs w:val="28"/>
        </w:rPr>
        <w:t>9</w:t>
      </w:r>
      <w:r w:rsidRPr="00E26C9E">
        <w:rPr>
          <w:rFonts w:ascii="宋体" w:hAnsi="宋体"/>
          <w:sz w:val="28"/>
          <w:szCs w:val="28"/>
        </w:rPr>
        <w:t>3</w:t>
      </w:r>
      <w:r w:rsidRPr="00E26C9E">
        <w:rPr>
          <w:rFonts w:ascii="宋体" w:hAnsi="宋体" w:hint="eastAsia"/>
          <w:sz w:val="28"/>
          <w:szCs w:val="28"/>
        </w:rPr>
        <w:t>项工程（建筑类</w:t>
      </w:r>
      <w:r>
        <w:rPr>
          <w:rFonts w:ascii="宋体" w:hAnsi="宋体"/>
          <w:sz w:val="28"/>
          <w:szCs w:val="28"/>
        </w:rPr>
        <w:t>79</w:t>
      </w:r>
      <w:r w:rsidRPr="00E26C9E">
        <w:rPr>
          <w:rFonts w:ascii="宋体" w:hAnsi="宋体" w:hint="eastAsia"/>
          <w:sz w:val="28"/>
          <w:szCs w:val="28"/>
        </w:rPr>
        <w:t>项、市政地铁类</w:t>
      </w:r>
      <w:r>
        <w:rPr>
          <w:rFonts w:ascii="宋体" w:hAnsi="宋体"/>
          <w:sz w:val="28"/>
          <w:szCs w:val="28"/>
        </w:rPr>
        <w:t>14</w:t>
      </w:r>
      <w:r w:rsidRPr="00E26C9E">
        <w:rPr>
          <w:rFonts w:ascii="宋体" w:hAnsi="宋体" w:hint="eastAsia"/>
          <w:sz w:val="28"/>
          <w:szCs w:val="28"/>
        </w:rPr>
        <w:t>项）被评为</w:t>
      </w:r>
      <w:r w:rsidRPr="00E26C9E">
        <w:rPr>
          <w:rFonts w:ascii="宋体" w:hAnsi="宋体"/>
          <w:sz w:val="28"/>
          <w:szCs w:val="28"/>
        </w:rPr>
        <w:t>"</w:t>
      </w:r>
      <w:r w:rsidRPr="00E26C9E">
        <w:rPr>
          <w:rFonts w:ascii="宋体" w:hAnsi="宋体" w:hint="eastAsia"/>
          <w:sz w:val="28"/>
          <w:szCs w:val="28"/>
        </w:rPr>
        <w:t>结构优质奖</w:t>
      </w:r>
      <w:r w:rsidRPr="00E26C9E">
        <w:rPr>
          <w:rFonts w:ascii="宋体" w:hAnsi="宋体"/>
          <w:sz w:val="28"/>
          <w:szCs w:val="28"/>
        </w:rPr>
        <w:t>"</w:t>
      </w:r>
      <w:r>
        <w:rPr>
          <w:rFonts w:ascii="宋体" w:hAnsi="宋体" w:hint="eastAsia"/>
          <w:sz w:val="28"/>
          <w:szCs w:val="28"/>
        </w:rPr>
        <w:t>工程</w:t>
      </w:r>
      <w:r w:rsidRPr="00E26C9E">
        <w:rPr>
          <w:rFonts w:ascii="宋体" w:hAnsi="宋体" w:hint="eastAsia"/>
          <w:sz w:val="28"/>
          <w:szCs w:val="28"/>
        </w:rPr>
        <w:t>。经表决</w:t>
      </w:r>
      <w:r>
        <w:rPr>
          <w:rFonts w:ascii="宋体" w:hAnsi="宋体" w:hint="eastAsia"/>
          <w:sz w:val="28"/>
          <w:szCs w:val="28"/>
        </w:rPr>
        <w:t>通过的</w:t>
      </w:r>
      <w:r>
        <w:rPr>
          <w:rFonts w:ascii="宋体" w:hAnsi="宋体"/>
          <w:sz w:val="28"/>
          <w:szCs w:val="28"/>
        </w:rPr>
        <w:t>93</w:t>
      </w:r>
      <w:r>
        <w:rPr>
          <w:rFonts w:ascii="宋体" w:hAnsi="宋体" w:hint="eastAsia"/>
          <w:sz w:val="28"/>
          <w:szCs w:val="28"/>
        </w:rPr>
        <w:t>项工程</w:t>
      </w:r>
      <w:r w:rsidRPr="00E26C9E">
        <w:rPr>
          <w:rFonts w:ascii="宋体" w:hAnsi="宋体" w:hint="eastAsia"/>
          <w:sz w:val="28"/>
          <w:szCs w:val="28"/>
        </w:rPr>
        <w:t>将</w:t>
      </w:r>
      <w:r>
        <w:rPr>
          <w:rFonts w:ascii="宋体" w:hAnsi="宋体" w:hint="eastAsia"/>
          <w:sz w:val="28"/>
          <w:szCs w:val="28"/>
        </w:rPr>
        <w:t>于近期向社会公示、征求意见。</w:t>
      </w:r>
    </w:p>
    <w:p w:rsidR="00C65F45" w:rsidRDefault="00C65F45" w:rsidP="00336C4C">
      <w:pPr>
        <w:snapToGrid w:val="0"/>
        <w:spacing w:line="360" w:lineRule="auto"/>
        <w:jc w:val="center"/>
        <w:rPr>
          <w:b/>
          <w:sz w:val="30"/>
          <w:szCs w:val="30"/>
        </w:rPr>
      </w:pPr>
    </w:p>
    <w:p w:rsidR="00C65F45" w:rsidRPr="00AA3E8C" w:rsidRDefault="00C65F45" w:rsidP="00336C4C">
      <w:pPr>
        <w:snapToGrid w:val="0"/>
        <w:spacing w:line="360" w:lineRule="auto"/>
        <w:jc w:val="center"/>
        <w:rPr>
          <w:b/>
          <w:bCs/>
          <w:sz w:val="30"/>
          <w:szCs w:val="30"/>
        </w:rPr>
      </w:pPr>
      <w:r w:rsidRPr="00AA3E8C">
        <w:rPr>
          <w:rFonts w:hint="eastAsia"/>
          <w:b/>
          <w:sz w:val="30"/>
          <w:szCs w:val="30"/>
        </w:rPr>
        <w:t>我会派员赴</w:t>
      </w:r>
      <w:r w:rsidRPr="00AA3E8C">
        <w:rPr>
          <w:rFonts w:hint="eastAsia"/>
          <w:b/>
          <w:bCs/>
          <w:sz w:val="30"/>
          <w:szCs w:val="30"/>
        </w:rPr>
        <w:t>青岛、济南</w:t>
      </w:r>
    </w:p>
    <w:p w:rsidR="00C65F45" w:rsidRPr="00AA3E8C" w:rsidRDefault="00C65F45" w:rsidP="00336C4C">
      <w:pPr>
        <w:snapToGrid w:val="0"/>
        <w:spacing w:line="360" w:lineRule="auto"/>
        <w:jc w:val="center"/>
        <w:rPr>
          <w:b/>
          <w:bCs/>
          <w:sz w:val="30"/>
          <w:szCs w:val="30"/>
        </w:rPr>
      </w:pPr>
      <w:r w:rsidRPr="00AA3E8C">
        <w:rPr>
          <w:rFonts w:hint="eastAsia"/>
          <w:b/>
          <w:bCs/>
          <w:sz w:val="30"/>
          <w:szCs w:val="30"/>
        </w:rPr>
        <w:t>考察塔式起重机防倾翻安全监控管理系统</w:t>
      </w:r>
    </w:p>
    <w:p w:rsidR="00C65F45" w:rsidRDefault="00C65F45" w:rsidP="00336C4C">
      <w:pPr>
        <w:snapToGrid w:val="0"/>
        <w:spacing w:line="360" w:lineRule="auto"/>
        <w:rPr>
          <w:sz w:val="28"/>
          <w:szCs w:val="28"/>
        </w:rPr>
      </w:pPr>
      <w:r>
        <w:rPr>
          <w:sz w:val="28"/>
          <w:szCs w:val="28"/>
        </w:rPr>
        <w:t xml:space="preserve">    </w:t>
      </w:r>
    </w:p>
    <w:p w:rsidR="00C65F45" w:rsidRDefault="00C65F45" w:rsidP="00AA3E8C">
      <w:pPr>
        <w:snapToGrid w:val="0"/>
        <w:spacing w:line="360" w:lineRule="auto"/>
        <w:ind w:firstLineChars="200" w:firstLine="31680"/>
        <w:rPr>
          <w:sz w:val="28"/>
          <w:szCs w:val="28"/>
        </w:rPr>
      </w:pPr>
      <w:smartTag w:uri="urn:schemas-microsoft-com:office:smarttags" w:element="chsdate">
        <w:smartTagPr>
          <w:attr w:name="IsROCDate" w:val="False"/>
          <w:attr w:name="IsLunarDate" w:val="False"/>
          <w:attr w:name="Day" w:val="7"/>
          <w:attr w:name="Month" w:val="12"/>
          <w:attr w:name="Year" w:val="2013"/>
        </w:smartTagPr>
        <w:r>
          <w:rPr>
            <w:sz w:val="28"/>
            <w:szCs w:val="28"/>
          </w:rPr>
          <w:t>2013</w:t>
        </w:r>
        <w:r>
          <w:rPr>
            <w:rFonts w:hint="eastAsia"/>
            <w:sz w:val="28"/>
            <w:szCs w:val="28"/>
          </w:rPr>
          <w:t>年</w:t>
        </w:r>
        <w:r>
          <w:rPr>
            <w:sz w:val="28"/>
            <w:szCs w:val="28"/>
          </w:rPr>
          <w:t>12</w:t>
        </w:r>
        <w:r>
          <w:rPr>
            <w:rFonts w:hint="eastAsia"/>
            <w:sz w:val="28"/>
            <w:szCs w:val="28"/>
          </w:rPr>
          <w:t>月</w:t>
        </w:r>
        <w:r>
          <w:rPr>
            <w:sz w:val="28"/>
            <w:szCs w:val="28"/>
          </w:rPr>
          <w:t>7</w:t>
        </w:r>
        <w:r>
          <w:rPr>
            <w:rFonts w:hint="eastAsia"/>
            <w:sz w:val="28"/>
            <w:szCs w:val="28"/>
          </w:rPr>
          <w:t>日</w:t>
        </w:r>
      </w:smartTag>
      <w:r>
        <w:rPr>
          <w:rFonts w:hint="eastAsia"/>
          <w:sz w:val="28"/>
          <w:szCs w:val="28"/>
        </w:rPr>
        <w:t>至</w:t>
      </w:r>
      <w:smartTag w:uri="urn:schemas-microsoft-com:office:smarttags" w:element="chsdate">
        <w:smartTagPr>
          <w:attr w:name="IsROCDate" w:val="False"/>
          <w:attr w:name="IsLunarDate" w:val="False"/>
          <w:attr w:name="Day" w:val="11"/>
          <w:attr w:name="Month" w:val="12"/>
          <w:attr w:name="Year" w:val="2014"/>
        </w:smartTagPr>
        <w:r>
          <w:rPr>
            <w:sz w:val="28"/>
            <w:szCs w:val="28"/>
          </w:rPr>
          <w:t>12</w:t>
        </w:r>
        <w:r>
          <w:rPr>
            <w:rFonts w:hint="eastAsia"/>
            <w:sz w:val="28"/>
            <w:szCs w:val="28"/>
          </w:rPr>
          <w:t>月</w:t>
        </w:r>
        <w:r>
          <w:rPr>
            <w:sz w:val="28"/>
            <w:szCs w:val="28"/>
          </w:rPr>
          <w:t>11</w:t>
        </w:r>
        <w:r>
          <w:rPr>
            <w:rFonts w:hint="eastAsia"/>
            <w:sz w:val="28"/>
            <w:szCs w:val="28"/>
          </w:rPr>
          <w:t>日</w:t>
        </w:r>
      </w:smartTag>
      <w:r>
        <w:rPr>
          <w:rFonts w:hint="eastAsia"/>
          <w:sz w:val="28"/>
          <w:szCs w:val="28"/>
        </w:rPr>
        <w:t>，我会派员赴青岛、济南等地考察塔式起重机防倾翻监控仪和防倾翻安全监控管理系统，并与当地该系统研发企业、安装企业和使用单位进行了座谈，观看了防倾翻监控仪的模</w:t>
      </w:r>
      <w:r>
        <w:rPr>
          <w:rFonts w:ascii="宋体" w:hAnsi="宋体" w:cs="宋体" w:hint="eastAsia"/>
          <w:bCs/>
          <w:sz w:val="28"/>
          <w:szCs w:val="28"/>
        </w:rPr>
        <w:t>拟</w:t>
      </w:r>
      <w:r>
        <w:rPr>
          <w:rFonts w:hint="eastAsia"/>
          <w:sz w:val="28"/>
          <w:szCs w:val="28"/>
        </w:rPr>
        <w:t>试验，实地考察了塔机正常运行和违章运行的数据记录。</w:t>
      </w:r>
    </w:p>
    <w:p w:rsidR="00C65F45" w:rsidRDefault="00C65F45" w:rsidP="00336C4C">
      <w:pPr>
        <w:snapToGrid w:val="0"/>
        <w:spacing w:line="360" w:lineRule="auto"/>
        <w:ind w:firstLineChars="200" w:firstLine="31680"/>
        <w:rPr>
          <w:bCs/>
          <w:sz w:val="28"/>
          <w:szCs w:val="28"/>
        </w:rPr>
      </w:pPr>
      <w:r>
        <w:rPr>
          <w:rFonts w:hint="eastAsia"/>
          <w:sz w:val="28"/>
          <w:szCs w:val="28"/>
        </w:rPr>
        <w:t>目前</w:t>
      </w:r>
      <w:r>
        <w:rPr>
          <w:rFonts w:ascii="宋体" w:hAnsi="宋体" w:cs="宋体" w:hint="eastAsia"/>
          <w:bCs/>
          <w:sz w:val="28"/>
          <w:szCs w:val="28"/>
        </w:rPr>
        <w:t>国内各城市按照《建筑起重机械安全监督管理规定》、《塔式起重机》</w:t>
      </w:r>
      <w:r>
        <w:rPr>
          <w:rFonts w:ascii="宋体" w:hAnsi="宋体" w:cs="宋体"/>
          <w:bCs/>
          <w:sz w:val="28"/>
          <w:szCs w:val="28"/>
        </w:rPr>
        <w:t>GB/T5031</w:t>
      </w:r>
      <w:r>
        <w:rPr>
          <w:rFonts w:ascii="宋体" w:hAnsi="宋体" w:cs="宋体" w:hint="eastAsia"/>
          <w:bCs/>
          <w:sz w:val="28"/>
          <w:szCs w:val="28"/>
        </w:rPr>
        <w:t>的要求，结合本地建筑业的发展状况、常用塔机力矩大小、倒塔事故以及常发性塔机事故的起因等，规定了不同要求的</w:t>
      </w:r>
      <w:r>
        <w:rPr>
          <w:rFonts w:hint="eastAsia"/>
          <w:bCs/>
          <w:sz w:val="28"/>
          <w:szCs w:val="28"/>
        </w:rPr>
        <w:t>安全监控种类，主要有</w:t>
      </w:r>
      <w:r>
        <w:rPr>
          <w:rFonts w:ascii="宋体" w:hAnsi="宋体" w:cs="宋体" w:hint="eastAsia"/>
          <w:bCs/>
          <w:sz w:val="28"/>
          <w:szCs w:val="28"/>
        </w:rPr>
        <w:t>“限位器十</w:t>
      </w:r>
      <w:r>
        <w:rPr>
          <w:rFonts w:hint="eastAsia"/>
          <w:sz w:val="28"/>
          <w:szCs w:val="28"/>
        </w:rPr>
        <w:t>黑匣子</w:t>
      </w:r>
      <w:r>
        <w:rPr>
          <w:rFonts w:ascii="宋体" w:hAnsi="宋体" w:cs="宋体" w:hint="eastAsia"/>
          <w:bCs/>
          <w:sz w:val="28"/>
          <w:szCs w:val="28"/>
        </w:rPr>
        <w:t>”和</w:t>
      </w:r>
      <w:r>
        <w:rPr>
          <w:rFonts w:hint="eastAsia"/>
          <w:sz w:val="28"/>
          <w:szCs w:val="28"/>
        </w:rPr>
        <w:t>“区域性防护”以及</w:t>
      </w:r>
      <w:r>
        <w:rPr>
          <w:rFonts w:hint="eastAsia"/>
          <w:bCs/>
          <w:sz w:val="28"/>
          <w:szCs w:val="28"/>
        </w:rPr>
        <w:t>“防碰撞装置”和塔机“倾角传感器”等，其中</w:t>
      </w:r>
      <w:r>
        <w:rPr>
          <w:rFonts w:ascii="宋体" w:hAnsi="宋体" w:cs="宋体" w:hint="eastAsia"/>
          <w:bCs/>
          <w:sz w:val="28"/>
          <w:szCs w:val="28"/>
        </w:rPr>
        <w:t>“限位器十</w:t>
      </w:r>
      <w:r>
        <w:rPr>
          <w:rFonts w:hint="eastAsia"/>
          <w:sz w:val="28"/>
          <w:szCs w:val="28"/>
        </w:rPr>
        <w:t>黑匣子</w:t>
      </w:r>
      <w:r>
        <w:rPr>
          <w:rFonts w:ascii="宋体" w:hAnsi="宋体" w:cs="宋体" w:hint="eastAsia"/>
          <w:bCs/>
          <w:sz w:val="28"/>
          <w:szCs w:val="28"/>
        </w:rPr>
        <w:t>”和</w:t>
      </w:r>
      <w:r>
        <w:rPr>
          <w:rFonts w:hint="eastAsia"/>
          <w:sz w:val="28"/>
          <w:szCs w:val="28"/>
        </w:rPr>
        <w:t>“区域性防护”在各地采用最多，</w:t>
      </w:r>
      <w:r>
        <w:rPr>
          <w:rFonts w:hint="eastAsia"/>
          <w:bCs/>
          <w:sz w:val="28"/>
          <w:szCs w:val="28"/>
        </w:rPr>
        <w:t>占主导地位。</w:t>
      </w:r>
    </w:p>
    <w:p w:rsidR="00C65F45" w:rsidRDefault="00C65F45" w:rsidP="00336C4C">
      <w:pPr>
        <w:snapToGrid w:val="0"/>
        <w:spacing w:line="360" w:lineRule="auto"/>
        <w:ind w:firstLineChars="200" w:firstLine="31680"/>
        <w:rPr>
          <w:rFonts w:ascii="宋体" w:cs="宋体"/>
          <w:sz w:val="28"/>
          <w:szCs w:val="28"/>
        </w:rPr>
      </w:pPr>
      <w:r>
        <w:rPr>
          <w:rFonts w:ascii="宋体" w:hAnsi="宋体" w:hint="eastAsia"/>
          <w:bCs/>
          <w:sz w:val="28"/>
          <w:szCs w:val="28"/>
        </w:rPr>
        <w:t>考察中了解到，山东青岛市全面推行“</w:t>
      </w:r>
      <w:r>
        <w:rPr>
          <w:rFonts w:ascii="宋体" w:hAnsi="宋体" w:cs="宋体" w:hint="eastAsia"/>
          <w:bCs/>
          <w:sz w:val="28"/>
          <w:szCs w:val="28"/>
        </w:rPr>
        <w:t>防倾翻”监控仪和</w:t>
      </w:r>
      <w:r>
        <w:rPr>
          <w:rFonts w:ascii="宋体" w:hAnsi="宋体" w:hint="eastAsia"/>
          <w:bCs/>
          <w:sz w:val="28"/>
          <w:szCs w:val="28"/>
        </w:rPr>
        <w:t>“</w:t>
      </w:r>
      <w:r>
        <w:rPr>
          <w:rFonts w:ascii="宋体" w:hAnsi="宋体" w:cs="宋体" w:hint="eastAsia"/>
          <w:bCs/>
          <w:sz w:val="28"/>
          <w:szCs w:val="28"/>
        </w:rPr>
        <w:t>防倾翻”安全监控管理系统，使用单位可自由选择。</w:t>
      </w:r>
      <w:r>
        <w:rPr>
          <w:rFonts w:ascii="宋体" w:hAnsi="宋体" w:cs="宋体" w:hint="eastAsia"/>
          <w:sz w:val="28"/>
          <w:szCs w:val="28"/>
        </w:rPr>
        <w:t>济南市建筑工地塔式起重机的科技化、信息化管理选择在重点工程、标化工地范围内展开，今年将在施工现场全面推广塔式起重机“限位和黑匣子”和“区域性防护”、“防倾翻”等综合功能的安全监控管理系统。</w:t>
      </w:r>
    </w:p>
    <w:p w:rsidR="00C65F45" w:rsidRDefault="00C65F45" w:rsidP="00336C4C">
      <w:pPr>
        <w:snapToGrid w:val="0"/>
        <w:spacing w:line="360" w:lineRule="auto"/>
        <w:ind w:firstLineChars="200" w:firstLine="31680"/>
        <w:rPr>
          <w:rFonts w:ascii="宋体" w:cs="宋体"/>
          <w:bCs/>
          <w:sz w:val="28"/>
          <w:szCs w:val="28"/>
        </w:rPr>
      </w:pPr>
      <w:r>
        <w:rPr>
          <w:noProof/>
        </w:rPr>
        <w:pict>
          <v:shape id="图片 2" o:spid="_x0000_s1028" type="#_x0000_t75" style="position:absolute;left:0;text-align:left;margin-left:332.35pt;margin-top:530.35pt;width:189pt;height:141.2pt;rotation:-179;z-index:251656704;visibility:visible;mso-position-horizontal-relative:page;mso-position-vertical-relative:page">
            <v:imagedata r:id="rId5" o:title="" blacklevel="9830f"/>
            <w10:wrap type="square" anchorx="page" anchory="page"/>
          </v:shape>
        </w:pict>
      </w:r>
      <w:r>
        <w:rPr>
          <w:rFonts w:ascii="宋体" w:hAnsi="宋体" w:cs="宋体" w:hint="eastAsia"/>
          <w:bCs/>
          <w:sz w:val="28"/>
          <w:szCs w:val="28"/>
        </w:rPr>
        <w:t>青岛市规定采用的“防倾翻”监控仪和“防倾翻”安全监控管理系统，是根据</w:t>
      </w:r>
      <w:r>
        <w:rPr>
          <w:rFonts w:ascii="宋体" w:hAnsi="宋体" w:cs="宋体"/>
          <w:sz w:val="28"/>
          <w:szCs w:val="28"/>
        </w:rPr>
        <w:t>2008</w:t>
      </w:r>
      <w:r>
        <w:rPr>
          <w:rFonts w:ascii="宋体" w:hAnsi="宋体" w:cs="宋体" w:hint="eastAsia"/>
          <w:sz w:val="28"/>
          <w:szCs w:val="28"/>
        </w:rPr>
        <w:t>年山东淄博市塔机倒塌造成</w:t>
      </w:r>
      <w:r>
        <w:rPr>
          <w:rFonts w:ascii="宋体" w:hAnsi="宋体" w:cs="宋体"/>
          <w:sz w:val="28"/>
          <w:szCs w:val="28"/>
        </w:rPr>
        <w:t>5</w:t>
      </w:r>
      <w:r>
        <w:rPr>
          <w:rFonts w:ascii="宋体" w:hAnsi="宋体" w:cs="宋体" w:hint="eastAsia"/>
          <w:sz w:val="28"/>
          <w:szCs w:val="28"/>
        </w:rPr>
        <w:t>名儿童遇难，</w:t>
      </w:r>
      <w:r>
        <w:rPr>
          <w:rFonts w:ascii="宋体" w:hAnsi="宋体" w:cs="宋体"/>
          <w:sz w:val="28"/>
          <w:szCs w:val="28"/>
        </w:rPr>
        <w:t>2</w:t>
      </w:r>
      <w:r>
        <w:rPr>
          <w:rFonts w:ascii="宋体" w:hAnsi="宋体" w:cs="宋体" w:hint="eastAsia"/>
          <w:sz w:val="28"/>
          <w:szCs w:val="28"/>
        </w:rPr>
        <w:t>名儿童受伤的重大事故起因与教训，结合本</w:t>
      </w:r>
      <w:r>
        <w:rPr>
          <w:rFonts w:ascii="宋体" w:hAnsi="宋体" w:cs="宋体" w:hint="eastAsia"/>
          <w:bCs/>
          <w:sz w:val="28"/>
          <w:szCs w:val="28"/>
        </w:rPr>
        <w:t>省建筑工程常用塔式起重机类型、起重力矩大小和使用现状而推出的。“防倾翻”监控仪是通过传感器内的吊坠模拟塔机的倾斜状态。通过摄象头对吊坠的标志物进行捕捉、分析，从而得到塔机的倾斜角度。首次安装该系统需按照塔机的出厂数据对系统进行设置（塔机应符合国标规定要求及塔机侧向垂直度小于</w:t>
      </w:r>
      <w:r>
        <w:rPr>
          <w:rFonts w:ascii="宋体" w:hAnsi="宋体" w:cs="宋体"/>
          <w:bCs/>
          <w:sz w:val="28"/>
          <w:szCs w:val="28"/>
        </w:rPr>
        <w:t>4/1000</w:t>
      </w:r>
      <w:r>
        <w:rPr>
          <w:rFonts w:ascii="宋体" w:hAnsi="宋体" w:cs="宋体" w:hint="eastAsia"/>
          <w:bCs/>
          <w:sz w:val="28"/>
          <w:szCs w:val="28"/>
        </w:rPr>
        <w:t>）。设置方法为当塔机空载、额载时分别将塔机旋转一周，传感器内标志物的运行轨迹会形成一定区域，如图所示：</w:t>
      </w:r>
    </w:p>
    <w:p w:rsidR="00C65F45" w:rsidRDefault="00C65F45" w:rsidP="00336C4C">
      <w:pPr>
        <w:snapToGrid w:val="0"/>
        <w:spacing w:line="360" w:lineRule="auto"/>
        <w:ind w:firstLineChars="200" w:firstLine="31680"/>
        <w:rPr>
          <w:rFonts w:ascii="宋体" w:cs="宋体"/>
          <w:bCs/>
          <w:sz w:val="28"/>
          <w:szCs w:val="28"/>
        </w:rPr>
      </w:pPr>
      <w:r>
        <w:rPr>
          <w:rFonts w:ascii="宋体" w:hAnsi="宋体" w:cs="宋体" w:hint="eastAsia"/>
          <w:bCs/>
          <w:sz w:val="28"/>
          <w:szCs w:val="28"/>
        </w:rPr>
        <w:t>当塔机在工作时，由于钢结构的受力变形，塔身会发生相应的变化及塔身倾斜角度变化，从而影响到传感器内标志物的倾斜角度，摄象头通过捕捉标志物的运行轨迹，与初始设置的区域进行对比、计算，从而得到塔机的状态信息，例如平衡重是否合适、螺栓松动、塔机基础不均匀沉降、斜拉、斜吊、超载、回转打反车等。它与目前市面上所提供的“倾角传感器”有本质区别，倾角传感器主要安装位置需要在塔机上寻找一个平面，将传感器通过本身体的吸附作用与平面连接，从而来检测规范化机的倾斜角度。这样的安装方式外界因素影响较大：第一不能保证传感器与塔机的无松动连接；第二不能保证传感器所测量的平面水平度就是整个塔机的倾斜角度。而“防倾翻”监控仪的安装方式通过</w:t>
      </w:r>
      <w:r>
        <w:rPr>
          <w:rFonts w:ascii="宋体" w:hAnsi="宋体" w:cs="宋体"/>
          <w:bCs/>
          <w:sz w:val="28"/>
          <w:szCs w:val="28"/>
        </w:rPr>
        <w:t>V</w:t>
      </w:r>
      <w:r>
        <w:rPr>
          <w:rFonts w:ascii="宋体" w:hAnsi="宋体" w:cs="宋体" w:hint="eastAsia"/>
          <w:bCs/>
          <w:sz w:val="28"/>
          <w:szCs w:val="28"/>
        </w:rPr>
        <w:t>口借助高强螺栓固定到塔机回转节位置。</w:t>
      </w:r>
      <w:r>
        <w:rPr>
          <w:rFonts w:ascii="宋体" w:hAnsi="宋体" w:cs="宋体"/>
          <w:bCs/>
          <w:sz w:val="28"/>
          <w:szCs w:val="28"/>
        </w:rPr>
        <w:t>V</w:t>
      </w:r>
      <w:r>
        <w:rPr>
          <w:rFonts w:ascii="宋体" w:hAnsi="宋体" w:cs="宋体" w:hint="eastAsia"/>
          <w:bCs/>
          <w:sz w:val="28"/>
          <w:szCs w:val="28"/>
        </w:rPr>
        <w:t>口设计保证整个传感器与塔身成平行状态，确保所检测的角度为整个塔机本身的倾斜角度。而且倾角传感器只有单纯的角度显示功能或报警功能，不具备相对应的分析功能。</w:t>
      </w:r>
    </w:p>
    <w:p w:rsidR="00C65F45" w:rsidRPr="007353D3" w:rsidRDefault="00C65F45" w:rsidP="00336C4C">
      <w:pPr>
        <w:snapToGrid w:val="0"/>
        <w:spacing w:line="360" w:lineRule="auto"/>
        <w:ind w:firstLineChars="150" w:firstLine="31680"/>
        <w:rPr>
          <w:rFonts w:ascii="宋体" w:cs="宋体"/>
          <w:bCs/>
          <w:sz w:val="28"/>
          <w:szCs w:val="28"/>
        </w:rPr>
      </w:pPr>
      <w:r>
        <w:rPr>
          <w:rFonts w:ascii="宋体" w:hAnsi="宋体" w:cs="宋体"/>
          <w:bCs/>
          <w:sz w:val="28"/>
          <w:szCs w:val="28"/>
        </w:rPr>
        <w:t xml:space="preserve"> </w:t>
      </w:r>
      <w:r>
        <w:rPr>
          <w:rFonts w:ascii="宋体" w:hAnsi="宋体" w:cs="宋体" w:hint="eastAsia"/>
          <w:bCs/>
          <w:sz w:val="28"/>
          <w:szCs w:val="28"/>
        </w:rPr>
        <w:t>青岛市建设工地采用的“防倾翻”监控仪是一种单一的监控装置，不带远程监控，成本低、类同利勃海尔等进口塔机的监控模式。通过对塔机状态的设定，可以有效监测出塔机因塔身基础不平、塔身螺栓松动或者塔身关键焊缝出现裂纹而导致的塔身刚度变化，在塔身达到倾翻临界状态时及时报警，从而提醒司机及时检查塔机存在的故障隐患，预防塔机倾翻。塔机运行靠司机掌控，监控反馈的实时信息及报警只有通过司机来落实、化解，达到安全之目的。“限位器和</w:t>
      </w:r>
      <w:r>
        <w:rPr>
          <w:rFonts w:ascii="宋体" w:hAnsi="宋体" w:cs="宋体" w:hint="eastAsia"/>
          <w:sz w:val="28"/>
          <w:szCs w:val="28"/>
        </w:rPr>
        <w:t>黑匣子</w:t>
      </w:r>
      <w:r>
        <w:rPr>
          <w:rFonts w:ascii="宋体" w:hAnsi="宋体" w:cs="宋体" w:hint="eastAsia"/>
          <w:bCs/>
          <w:sz w:val="28"/>
          <w:szCs w:val="28"/>
        </w:rPr>
        <w:t>”和</w:t>
      </w:r>
      <w:r>
        <w:rPr>
          <w:rFonts w:ascii="宋体" w:hAnsi="宋体" w:cs="宋体" w:hint="eastAsia"/>
          <w:sz w:val="28"/>
          <w:szCs w:val="28"/>
        </w:rPr>
        <w:t>“区域性防护”</w:t>
      </w:r>
      <w:r>
        <w:rPr>
          <w:rFonts w:ascii="宋体" w:hAnsi="宋体" w:cs="宋体" w:hint="eastAsia"/>
          <w:bCs/>
          <w:sz w:val="28"/>
          <w:szCs w:val="28"/>
        </w:rPr>
        <w:t>并不能发现塔身和回转支承连接高强螺栓松动现象，不能实现塔身轴心线侧向垂直度的实时在线测量，不具有对回转打反车，起升机构猛降猛放、吊钩斜拉斜吊现象的及时提醒和记录功能，不能对有风状态的吊载作业给予必要的防倾翻提示，对工地现场普遍存在的超载导致整机倾覆安全隐患无法给出准确的提醒等等。“防倾翻”监控仪或“防倾翻”安全监控管理系统则能填补这一空白。</w:t>
      </w:r>
    </w:p>
    <w:sectPr w:rsidR="00C65F45" w:rsidRPr="007353D3" w:rsidSect="00336C4C">
      <w:pgSz w:w="11906" w:h="16838"/>
      <w:pgMar w:top="1247" w:right="1247" w:bottom="1247" w:left="124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7853"/>
    <w:rsid w:val="00001153"/>
    <w:rsid w:val="00037853"/>
    <w:rsid w:val="000B5457"/>
    <w:rsid w:val="000F5405"/>
    <w:rsid w:val="002C0855"/>
    <w:rsid w:val="00336C4C"/>
    <w:rsid w:val="003706BF"/>
    <w:rsid w:val="00427D1F"/>
    <w:rsid w:val="004503E9"/>
    <w:rsid w:val="0052038F"/>
    <w:rsid w:val="005E38EE"/>
    <w:rsid w:val="007353D3"/>
    <w:rsid w:val="007C2719"/>
    <w:rsid w:val="007C2BE9"/>
    <w:rsid w:val="00885943"/>
    <w:rsid w:val="00966B42"/>
    <w:rsid w:val="0097779C"/>
    <w:rsid w:val="00A57571"/>
    <w:rsid w:val="00AA3E8C"/>
    <w:rsid w:val="00C65F45"/>
    <w:rsid w:val="00CE353F"/>
    <w:rsid w:val="00D106BF"/>
    <w:rsid w:val="00E11F39"/>
    <w:rsid w:val="00E26C9E"/>
    <w:rsid w:val="00E53DBF"/>
    <w:rsid w:val="00ED3624"/>
    <w:rsid w:val="00F350FA"/>
    <w:rsid w:val="00F864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7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8647D"/>
    <w:rPr>
      <w:sz w:val="18"/>
      <w:szCs w:val="18"/>
    </w:rPr>
  </w:style>
  <w:style w:type="character" w:customStyle="1" w:styleId="BalloonTextChar">
    <w:name w:val="Balloon Text Char"/>
    <w:basedOn w:val="DefaultParagraphFont"/>
    <w:link w:val="BalloonText"/>
    <w:uiPriority w:val="99"/>
    <w:semiHidden/>
    <w:locked/>
    <w:rsid w:val="00F8647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TotalTime>
  <Pages>4</Pages>
  <Words>376</Words>
  <Characters>2148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6</cp:revision>
  <cp:lastPrinted>2014-01-24T02:54:00Z</cp:lastPrinted>
  <dcterms:created xsi:type="dcterms:W3CDTF">2014-01-10T02:08:00Z</dcterms:created>
  <dcterms:modified xsi:type="dcterms:W3CDTF">2014-01-24T02:58:00Z</dcterms:modified>
</cp:coreProperties>
</file>